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5919" w14:textId="0DFFF24A" w:rsidR="00423D9E" w:rsidRDefault="00423D9E" w:rsidP="00423D9E">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#108-e</w:t>
      </w:r>
      <w:r>
        <w:rPr>
          <w:rFonts w:ascii="Arial" w:eastAsia="Batang" w:hAnsi="Arial" w:cs="Arial"/>
          <w:b/>
          <w:bCs/>
          <w:sz w:val="24"/>
          <w:szCs w:val="24"/>
          <w:lang w:val="de-DE"/>
        </w:rPr>
        <w:tab/>
        <w:t>R1-220</w:t>
      </w:r>
      <w:r w:rsidR="00305B4B">
        <w:rPr>
          <w:rFonts w:ascii="Arial" w:eastAsia="Batang" w:hAnsi="Arial" w:cs="Arial"/>
          <w:b/>
          <w:bCs/>
          <w:sz w:val="24"/>
          <w:szCs w:val="24"/>
          <w:lang w:val="de-DE"/>
        </w:rPr>
        <w:t>16</w:t>
      </w:r>
      <w:r w:rsidR="007B043D">
        <w:rPr>
          <w:rFonts w:ascii="Arial" w:eastAsia="Batang" w:hAnsi="Arial" w:cs="Arial"/>
          <w:b/>
          <w:bCs/>
          <w:sz w:val="24"/>
          <w:szCs w:val="24"/>
          <w:lang w:val="de-DE"/>
        </w:rPr>
        <w:t>89</w:t>
      </w:r>
    </w:p>
    <w:p w14:paraId="3AA7C576" w14:textId="77777777" w:rsidR="00423D9E" w:rsidRDefault="00423D9E" w:rsidP="00423D9E">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February 21 – March 03, 2022</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02E8F517" w14:textId="7F06D0E4" w:rsidR="00F20948" w:rsidRDefault="00CA6316" w:rsidP="00F20948">
      <w:pPr>
        <w:spacing w:after="120"/>
        <w:jc w:val="both"/>
      </w:pPr>
      <w:r>
        <w:t>In</w:t>
      </w:r>
      <w:r w:rsidR="00F20948" w:rsidRPr="00E117D6">
        <w:t xml:space="preserve"> this </w:t>
      </w:r>
      <w:r w:rsidR="00F20948" w:rsidRPr="00DB1A09">
        <w:t xml:space="preserve">contribution, </w:t>
      </w:r>
      <w:r w:rsidR="00F20948" w:rsidRPr="00E117D6">
        <w:t xml:space="preserve">we provide our </w:t>
      </w:r>
      <w:r w:rsidR="00F20948">
        <w:t xml:space="preserve">views on </w:t>
      </w:r>
      <w:r>
        <w:t xml:space="preserve">remaining open issues for </w:t>
      </w:r>
      <w:r w:rsidR="00F20948">
        <w:t xml:space="preserve">PDCCH monitoring capability and search space set configuration for the PDCCH monitoring. </w:t>
      </w:r>
    </w:p>
    <w:p w14:paraId="4388ABF9" w14:textId="596D0B72" w:rsidR="00CA6316" w:rsidRPr="00DB1A09" w:rsidRDefault="00CA6316" w:rsidP="00F20948">
      <w:pPr>
        <w:spacing w:after="120"/>
        <w:jc w:val="both"/>
      </w:pPr>
    </w:p>
    <w:p w14:paraId="5F03362E" w14:textId="45DF788D" w:rsidR="00F20948" w:rsidRDefault="00F20948" w:rsidP="00F20948">
      <w:pPr>
        <w:pStyle w:val="Heading1"/>
        <w:textAlignment w:val="auto"/>
        <w:rPr>
          <w:lang w:eastAsia="x-none"/>
        </w:rPr>
      </w:pPr>
      <w:r>
        <w:rPr>
          <w:lang w:eastAsia="x-none"/>
        </w:rPr>
        <w:t>Multi-slot PDCCH monitoring capability</w:t>
      </w:r>
    </w:p>
    <w:p w14:paraId="2798784A" w14:textId="15799336" w:rsidR="00547ADF" w:rsidRDefault="00547ADF" w:rsidP="00547ADF">
      <w:pPr>
        <w:pStyle w:val="Heading2"/>
        <w:spacing w:after="120"/>
        <w:jc w:val="both"/>
      </w:pPr>
      <w:r>
        <w:t>Single cell PDCCH monitoring capability</w:t>
      </w:r>
    </w:p>
    <w:p w14:paraId="293CA0BF" w14:textId="553ABE03" w:rsidR="00547CF9" w:rsidRDefault="00547CF9" w:rsidP="003D5952">
      <w:pPr>
        <w:jc w:val="both"/>
      </w:pPr>
      <w:r>
        <w:rPr>
          <w:lang w:val="en-GB" w:eastAsia="x-none"/>
        </w:rPr>
        <w:t>T</w:t>
      </w:r>
      <w:r w:rsidR="00667AA6">
        <w:rPr>
          <w:lang w:eastAsia="zh-CN"/>
        </w:rPr>
        <w:t xml:space="preserve">he </w:t>
      </w:r>
      <w:r w:rsidR="00202DD2" w:rsidRPr="00A644ED">
        <w:rPr>
          <w:lang w:eastAsia="zh-CN"/>
        </w:rPr>
        <w:t xml:space="preserve">multi-slot PDCCH monitoring </w:t>
      </w:r>
      <w:r>
        <w:rPr>
          <w:lang w:eastAsia="zh-CN"/>
        </w:rPr>
        <w:t>is based on</w:t>
      </w:r>
      <w:r w:rsidR="00202DD2">
        <w:rPr>
          <w:lang w:eastAsia="zh-CN"/>
        </w:rPr>
        <w:t xml:space="preserve"> </w:t>
      </w:r>
      <w:r w:rsidR="00202DD2" w:rsidRPr="00167AC8">
        <w:t>a fixed pattern of slot groups</w:t>
      </w:r>
      <w:r w:rsidR="005B1901">
        <w:t>, where</w:t>
      </w:r>
      <w:r w:rsidR="00202DD2">
        <w:t xml:space="preserve"> </w:t>
      </w:r>
      <w:r w:rsidR="005B1901">
        <w:t>e</w:t>
      </w:r>
      <w:r w:rsidR="00202DD2">
        <w:t xml:space="preserve">ach group has X consecutive </w:t>
      </w:r>
      <w:proofErr w:type="gramStart"/>
      <w:r w:rsidR="00202DD2">
        <w:t>slots</w:t>
      </w:r>
      <w:proofErr w:type="gramEnd"/>
      <w:r w:rsidR="00D07F14">
        <w:t xml:space="preserve"> and</w:t>
      </w:r>
      <w:r w:rsidR="00202DD2">
        <w:t xml:space="preserve"> the slot groups are consecutive and non-overlap. </w:t>
      </w:r>
      <w:r>
        <w:t>The g</w:t>
      </w:r>
      <w:r w:rsidR="00F93EC0">
        <w:t xml:space="preserve">roup (1) SS and group (2) SS are configured in a slot group independently. </w:t>
      </w:r>
      <w:r w:rsidR="00FC6FD6">
        <w:t xml:space="preserve">Group (1) SS is only monitored in the Y </w:t>
      </w:r>
      <w:r w:rsidR="00DC3E08">
        <w:t>consecutive</w:t>
      </w:r>
      <w:r w:rsidR="00FC6FD6">
        <w:t xml:space="preserve"> slots in a slot group. </w:t>
      </w:r>
      <w:r w:rsidR="005E22E1">
        <w:rPr>
          <w:lang w:eastAsia="zh-CN"/>
        </w:rPr>
        <w:t xml:space="preserve">The same position of the Y slots in a slot group maintains in all slot groups. </w:t>
      </w:r>
      <w:r w:rsidR="00750506">
        <w:t>T</w:t>
      </w:r>
      <w:r w:rsidR="00FC6FD6">
        <w:t>he def</w:t>
      </w:r>
      <w:r w:rsidR="00750506">
        <w:t xml:space="preserve">ault value of Y is 1. </w:t>
      </w:r>
      <w:r w:rsidR="00CD7DD1">
        <w:t>Note that</w:t>
      </w:r>
      <w:r w:rsidR="00750506">
        <w:t xml:space="preserve"> </w:t>
      </w:r>
      <w:r w:rsidR="00806C9B">
        <w:t xml:space="preserve">the slot/symbol position of </w:t>
      </w:r>
      <w:r w:rsidR="00750506">
        <w:t xml:space="preserve">a SS set with </w:t>
      </w:r>
      <w:proofErr w:type="spellStart"/>
      <w:r w:rsidR="00750506" w:rsidRPr="00492A3C">
        <w:rPr>
          <w:i/>
          <w:iCs/>
        </w:rPr>
        <w:t>searchSpaceId</w:t>
      </w:r>
      <w:proofErr w:type="spellEnd"/>
      <w:r w:rsidR="00750506" w:rsidRPr="00492A3C">
        <w:t xml:space="preserve"> = 0</w:t>
      </w:r>
      <w:r w:rsidR="00806C9B">
        <w:t xml:space="preserve"> is determined by the associated SS/PBCH block, while the </w:t>
      </w:r>
      <w:r w:rsidR="00187752">
        <w:t>other SS sets in group (2) can be anywhere in a slot group</w:t>
      </w:r>
      <w:r w:rsidR="00806C9B">
        <w:t xml:space="preserve">. </w:t>
      </w:r>
      <w:r w:rsidR="00240C42">
        <w:t xml:space="preserve">The </w:t>
      </w:r>
      <w:r w:rsidR="00C47295">
        <w:t xml:space="preserve">budget of maximum BD/CCE are shared by all configured PDCCHs in a slot group. </w:t>
      </w:r>
    </w:p>
    <w:p w14:paraId="0147474E" w14:textId="5BFC709C" w:rsidR="00B30446" w:rsidRDefault="00BF4073" w:rsidP="00B30446">
      <w:pPr>
        <w:spacing w:after="120"/>
        <w:jc w:val="both"/>
      </w:pPr>
      <w:r>
        <w:t>U</w:t>
      </w:r>
      <w:r w:rsidR="00422108">
        <w:t xml:space="preserve">E mandatorily supports X=4/8 for SCS 480/960kHz respectively. UE </w:t>
      </w:r>
      <w:r w:rsidR="00EA5A31">
        <w:t>can</w:t>
      </w:r>
      <w:r w:rsidR="00422108">
        <w:t xml:space="preserve"> </w:t>
      </w:r>
      <w:r w:rsidR="00B76AB2">
        <w:t xml:space="preserve">optionally support X=4 for SCS 960kHz. </w:t>
      </w:r>
      <w:r w:rsidR="001A0E3B">
        <w:t>One open issue is whether X=2 can be supported for SCS 480kHz</w:t>
      </w:r>
      <w:r w:rsidR="00960B13">
        <w:t xml:space="preserve">. </w:t>
      </w:r>
      <w:r w:rsidR="00CE1BEB">
        <w:t xml:space="preserve">Since </w:t>
      </w:r>
      <w:r w:rsidR="00480A5A">
        <w:t xml:space="preserve">a slot group </w:t>
      </w:r>
      <w:r w:rsidR="00BC522A">
        <w:t xml:space="preserve">with a duration equals to half slot of SCS 120kHz is already supported for </w:t>
      </w:r>
      <w:r w:rsidR="00CE1BEB">
        <w:t xml:space="preserve">SCS 960kHz </w:t>
      </w:r>
      <w:r w:rsidR="00BE38AD">
        <w:t xml:space="preserve">by allowing X=4, it is straightforward that same duration of slot group could </w:t>
      </w:r>
      <w:r w:rsidR="00560B7E">
        <w:t xml:space="preserve">also </w:t>
      </w:r>
      <w:r w:rsidR="00BE38AD">
        <w:t>be supported for SCS 480kHz</w:t>
      </w:r>
      <w:r w:rsidR="00EC47DD">
        <w:t>.</w:t>
      </w:r>
      <w:r w:rsidR="006D27AD">
        <w:t xml:space="preserve"> </w:t>
      </w:r>
      <w:r w:rsidR="00C72FD9">
        <w:t>The increase on UE complexity is marginal.</w:t>
      </w:r>
      <w:r w:rsidR="00EC47DD">
        <w:t xml:space="preserve"> Therefore, it is preferred to optionally support X=2 for SCS 480kHz. </w:t>
      </w:r>
      <w:r w:rsidR="00446357">
        <w:t xml:space="preserve">Correspondingly, a new </w:t>
      </w:r>
      <w:r w:rsidR="00DF6CEE">
        <w:t>combination (X, Y)</w:t>
      </w:r>
      <w:r w:rsidR="00446357">
        <w:t xml:space="preserve"> = (2, 1) should be supported optionally. </w:t>
      </w:r>
      <w:r w:rsidR="001B53F5">
        <w:t xml:space="preserve">The </w:t>
      </w:r>
      <w:r w:rsidR="001B53F5" w:rsidRPr="00492A3C">
        <w:t>BD/CCE budget for (</w:t>
      </w:r>
      <w:r w:rsidR="001B53F5">
        <w:t>2</w:t>
      </w:r>
      <w:r w:rsidR="001B53F5" w:rsidRPr="00492A3C">
        <w:t xml:space="preserve">,1) </w:t>
      </w:r>
      <w:r w:rsidR="001B53F5">
        <w:t>can be</w:t>
      </w:r>
      <w:r w:rsidR="001B53F5" w:rsidRPr="00492A3C">
        <w:t xml:space="preserve"> half that of X=</w:t>
      </w:r>
      <w:r w:rsidR="001B53F5">
        <w:t xml:space="preserve">4 for SCS 480kHz. </w:t>
      </w:r>
    </w:p>
    <w:tbl>
      <w:tblPr>
        <w:tblStyle w:val="TableGrid"/>
        <w:tblW w:w="0" w:type="auto"/>
        <w:tblLook w:val="04A0" w:firstRow="1" w:lastRow="0" w:firstColumn="1" w:lastColumn="0" w:noHBand="0" w:noVBand="1"/>
      </w:tblPr>
      <w:tblGrid>
        <w:gridCol w:w="9962"/>
      </w:tblGrid>
      <w:tr w:rsidR="00B30446" w14:paraId="6C5D56E8" w14:textId="77777777" w:rsidTr="00C66F3F">
        <w:tc>
          <w:tcPr>
            <w:tcW w:w="9962" w:type="dxa"/>
          </w:tcPr>
          <w:p w14:paraId="030F31D5" w14:textId="4B88AD13" w:rsidR="00252FAA" w:rsidRDefault="00EC220A" w:rsidP="00EC220A">
            <w:pPr>
              <w:overflowPunct/>
              <w:autoSpaceDE/>
              <w:autoSpaceDN/>
              <w:adjustRightInd/>
              <w:spacing w:before="0" w:after="0" w:line="240" w:lineRule="auto"/>
              <w:textAlignment w:val="auto"/>
              <w:rPr>
                <w:lang w:eastAsia="x-none"/>
              </w:rPr>
            </w:pPr>
            <w:r>
              <w:rPr>
                <w:lang w:eastAsia="x-none"/>
              </w:rPr>
              <w:t xml:space="preserve">Agreements from early </w:t>
            </w:r>
            <w:r w:rsidR="00C44A29">
              <w:rPr>
                <w:lang w:eastAsia="x-none"/>
              </w:rPr>
              <w:t>RAN1 meetings:</w:t>
            </w:r>
          </w:p>
          <w:p w14:paraId="26873D0D" w14:textId="5D042513" w:rsidR="00B30446" w:rsidRDefault="00B30446" w:rsidP="00C66F3F">
            <w:pPr>
              <w:numPr>
                <w:ilvl w:val="0"/>
                <w:numId w:val="17"/>
              </w:numPr>
              <w:overflowPunct/>
              <w:autoSpaceDE/>
              <w:autoSpaceDN/>
              <w:adjustRightInd/>
              <w:spacing w:before="0" w:after="0" w:line="240" w:lineRule="auto"/>
              <w:textAlignment w:val="auto"/>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proofErr w:type="gramStart"/>
            <w:r w:rsidRPr="00392E7D">
              <w:rPr>
                <w:lang w:eastAsia="x-none"/>
              </w:rPr>
              <w:t>=</w:t>
            </w:r>
            <w:r>
              <w:rPr>
                <w:lang w:eastAsia="x-none"/>
              </w:rPr>
              <w:t>[</w:t>
            </w:r>
            <w:proofErr w:type="gramEnd"/>
            <w:r w:rsidRPr="00392E7D">
              <w:rPr>
                <w:lang w:eastAsia="x-none"/>
              </w:rPr>
              <w:t>2</w:t>
            </w:r>
            <w:r>
              <w:rPr>
                <w:lang w:eastAsia="x-none"/>
              </w:rPr>
              <w:t>]</w:t>
            </w:r>
            <w:r w:rsidRPr="00392E7D">
              <w:rPr>
                <w:lang w:eastAsia="x-none"/>
              </w:rPr>
              <w:t>/4 slots (for 480/960 kHz resp.)</w:t>
            </w:r>
          </w:p>
          <w:p w14:paraId="2D3DDAAA" w14:textId="77777777" w:rsidR="00B30446" w:rsidRDefault="00B30446" w:rsidP="00C66F3F">
            <w:pPr>
              <w:pStyle w:val="ListParagraph"/>
              <w:snapToGrid w:val="0"/>
              <w:spacing w:before="0" w:line="240" w:lineRule="auto"/>
              <w:rPr>
                <w:rFonts w:ascii="Times New Roman" w:hAnsi="Times New Roman"/>
                <w:sz w:val="20"/>
                <w:szCs w:val="20"/>
              </w:rPr>
            </w:pPr>
          </w:p>
          <w:p w14:paraId="38FA80EA" w14:textId="77777777" w:rsidR="00B30446" w:rsidRPr="00492A3C" w:rsidRDefault="00B30446" w:rsidP="00C66F3F">
            <w:pPr>
              <w:pStyle w:val="ListParagraph"/>
              <w:numPr>
                <w:ilvl w:val="0"/>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Supported combinations of (</w:t>
            </w:r>
            <w:proofErr w:type="gramStart"/>
            <w:r w:rsidRPr="00492A3C">
              <w:rPr>
                <w:rFonts w:ascii="Times New Roman" w:hAnsi="Times New Roman"/>
                <w:sz w:val="20"/>
                <w:szCs w:val="20"/>
              </w:rPr>
              <w:t>X,Y</w:t>
            </w:r>
            <w:proofErr w:type="gramEnd"/>
            <w:r w:rsidRPr="00492A3C">
              <w:rPr>
                <w:rFonts w:ascii="Times New Roman" w:hAnsi="Times New Roman"/>
                <w:sz w:val="20"/>
                <w:szCs w:val="20"/>
              </w:rPr>
              <w:t>)</w:t>
            </w:r>
          </w:p>
          <w:p w14:paraId="7D306855" w14:textId="77777777" w:rsidR="00B30446" w:rsidRPr="00492A3C" w:rsidRDefault="00B30446" w:rsidP="00C66F3F">
            <w:pPr>
              <w:pStyle w:val="ListParagraph"/>
              <w:numPr>
                <w:ilvl w:val="1"/>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A UE capable of multi-slot monitoring mandatorily supports</w:t>
            </w:r>
          </w:p>
          <w:p w14:paraId="451F8CCD"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(4,1)</w:t>
            </w:r>
          </w:p>
          <w:p w14:paraId="66695B21"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(8,1)</w:t>
            </w:r>
          </w:p>
          <w:p w14:paraId="72D9E5D7" w14:textId="77777777" w:rsidR="00B30446" w:rsidRPr="00492A3C" w:rsidRDefault="00B30446" w:rsidP="00C66F3F">
            <w:pPr>
              <w:pStyle w:val="ListParagraph"/>
              <w:numPr>
                <w:ilvl w:val="1"/>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A UE capable of multi-slot monitoring optionally supports</w:t>
            </w:r>
          </w:p>
          <w:p w14:paraId="2C5355AE"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(4,2)</w:t>
            </w:r>
          </w:p>
          <w:p w14:paraId="140AAF55" w14:textId="77777777" w:rsidR="00B30446" w:rsidRPr="00492A3C" w:rsidRDefault="00B30446" w:rsidP="00C66F3F">
            <w:pPr>
              <w:pStyle w:val="ListParagraph"/>
              <w:numPr>
                <w:ilvl w:val="2"/>
                <w:numId w:val="17"/>
              </w:numPr>
              <w:snapToGrid w:val="0"/>
              <w:spacing w:before="0" w:line="240" w:lineRule="auto"/>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 (8,4), (4,2), (4,1)</w:t>
            </w:r>
          </w:p>
          <w:p w14:paraId="78F50F6A" w14:textId="77777777" w:rsidR="00B30446" w:rsidRPr="00DC2744" w:rsidRDefault="00B30446" w:rsidP="00C66F3F">
            <w:pPr>
              <w:pStyle w:val="ListParagraph"/>
              <w:numPr>
                <w:ilvl w:val="3"/>
                <w:numId w:val="17"/>
              </w:numPr>
              <w:snapToGrid w:val="0"/>
              <w:spacing w:before="0" w:line="240" w:lineRule="auto"/>
              <w:rPr>
                <w:rFonts w:ascii="Times New Roman" w:hAnsi="Times New Roman"/>
                <w:sz w:val="20"/>
                <w:szCs w:val="20"/>
              </w:rPr>
            </w:pPr>
            <w:r w:rsidRPr="00492A3C">
              <w:rPr>
                <w:rFonts w:ascii="Times New Roman" w:hAnsi="Times New Roman"/>
                <w:sz w:val="20"/>
                <w:szCs w:val="20"/>
                <w:highlight w:val="darkYellow"/>
              </w:rPr>
              <w:t>Working assumption:</w:t>
            </w:r>
            <w:r w:rsidRPr="00492A3C">
              <w:rPr>
                <w:rFonts w:ascii="Times New Roman" w:hAnsi="Times New Roman"/>
                <w:sz w:val="20"/>
                <w:szCs w:val="20"/>
              </w:rPr>
              <w:t xml:space="preserve"> BD/CCE budget for (4,2), (4,1) is half that of X=8</w:t>
            </w:r>
          </w:p>
        </w:tc>
      </w:tr>
    </w:tbl>
    <w:p w14:paraId="07045E5F" w14:textId="77777777" w:rsidR="00EE1A60" w:rsidRDefault="00EE1A60" w:rsidP="008F48A1"/>
    <w:p w14:paraId="38AD1D37" w14:textId="69E13E3B" w:rsidR="008F48A1" w:rsidRDefault="008F48A1" w:rsidP="008F48A1">
      <w:r w:rsidRPr="001F6BB3">
        <w:t xml:space="preserve">The following TP is proposed </w:t>
      </w:r>
      <w:r w:rsidR="00FB0A0C">
        <w:t xml:space="preserve">to capture additional </w:t>
      </w:r>
      <w:r w:rsidR="00636081">
        <w:t>X value 2 for SCS 480kHz</w:t>
      </w:r>
      <w:r w:rsidR="001B6451">
        <w:t>.</w:t>
      </w:r>
    </w:p>
    <w:tbl>
      <w:tblPr>
        <w:tblStyle w:val="TableGrid"/>
        <w:tblW w:w="0" w:type="auto"/>
        <w:tblLook w:val="04A0" w:firstRow="1" w:lastRow="0" w:firstColumn="1" w:lastColumn="0" w:noHBand="0" w:noVBand="1"/>
      </w:tblPr>
      <w:tblGrid>
        <w:gridCol w:w="9962"/>
      </w:tblGrid>
      <w:tr w:rsidR="00C77C9B" w14:paraId="46BBF277" w14:textId="77777777" w:rsidTr="007D3959">
        <w:tc>
          <w:tcPr>
            <w:tcW w:w="9962" w:type="dxa"/>
          </w:tcPr>
          <w:p w14:paraId="7C382108" w14:textId="77777777" w:rsidR="00C77C9B" w:rsidRPr="00010C32" w:rsidRDefault="00C77C9B"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0581C08" w14:textId="77777777" w:rsidR="00C77C9B" w:rsidRPr="005C32B2" w:rsidRDefault="00C77C9B" w:rsidP="007D3959">
            <w:pPr>
              <w:jc w:val="center"/>
              <w:rPr>
                <w:iCs/>
              </w:rPr>
            </w:pPr>
            <w:r w:rsidRPr="005B542B">
              <w:rPr>
                <w:noProof/>
                <w:color w:val="FF0000"/>
                <w:lang w:eastAsia="zh-CN"/>
              </w:rPr>
              <w:t>*** Unchanged text is omitted ***</w:t>
            </w:r>
          </w:p>
          <w:p w14:paraId="1F381695" w14:textId="77777777" w:rsidR="00C77C9B" w:rsidRPr="00B27E56" w:rsidRDefault="00C77C9B" w:rsidP="007D3959">
            <w:pPr>
              <w:pStyle w:val="Heading2"/>
              <w:numPr>
                <w:ilvl w:val="0"/>
                <w:numId w:val="0"/>
              </w:numPr>
              <w:outlineLvl w:val="1"/>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83289685"/>
            <w:bookmarkStart w:id="12" w:name="_Ref491451763"/>
            <w:bookmarkStart w:id="13" w:name="_Ref491466492"/>
            <w:r w:rsidRPr="00B27E56">
              <w:lastRenderedPageBreak/>
              <w:t>10</w:t>
            </w:r>
            <w:r w:rsidRPr="00B27E56">
              <w:rPr>
                <w:rFonts w:hint="eastAsia"/>
              </w:rPr>
              <w:t>.1</w:t>
            </w:r>
            <w:r w:rsidRPr="00B27E56">
              <w:rPr>
                <w:rFonts w:hint="eastAsia"/>
              </w:rPr>
              <w:tab/>
            </w:r>
            <w:r w:rsidRPr="00B27E56">
              <w:t>UE procedure for determining physical downlink control channel assignment</w:t>
            </w:r>
            <w:bookmarkEnd w:id="2"/>
            <w:bookmarkEnd w:id="3"/>
            <w:bookmarkEnd w:id="4"/>
            <w:bookmarkEnd w:id="5"/>
            <w:bookmarkEnd w:id="6"/>
            <w:bookmarkEnd w:id="7"/>
            <w:bookmarkEnd w:id="8"/>
            <w:bookmarkEnd w:id="9"/>
            <w:bookmarkEnd w:id="10"/>
            <w:bookmarkEnd w:id="11"/>
            <w:r w:rsidRPr="00B27E56">
              <w:t xml:space="preserve"> </w:t>
            </w:r>
            <w:bookmarkEnd w:id="12"/>
            <w:bookmarkEnd w:id="13"/>
          </w:p>
          <w:p w14:paraId="45C70408" w14:textId="77777777" w:rsidR="00C77C9B" w:rsidRDefault="00C77C9B" w:rsidP="007D3959">
            <w:pPr>
              <w:jc w:val="center"/>
              <w:rPr>
                <w:b/>
                <w:bCs/>
              </w:rPr>
            </w:pPr>
            <w:r w:rsidRPr="005C32B2">
              <w:rPr>
                <w:noProof/>
                <w:color w:val="FF0000"/>
                <w:lang w:eastAsia="zh-CN"/>
              </w:rPr>
              <w:t>*** Unchanged text is omitted ***</w:t>
            </w:r>
          </w:p>
          <w:p w14:paraId="7EF27FB1" w14:textId="77777777" w:rsidR="00C77C9B" w:rsidRPr="00B27E56" w:rsidRDefault="00C77C9B" w:rsidP="007D3959">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3819B2DF" w14:textId="77777777" w:rsidR="00C77C9B" w:rsidRPr="00B27E56" w:rsidRDefault="00C77C9B" w:rsidP="007D3959">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C77C9B" w:rsidRPr="00B27E56" w14:paraId="58B07C77" w14:textId="77777777" w:rsidTr="007D3959">
              <w:trPr>
                <w:cantSplit/>
                <w:jc w:val="center"/>
              </w:trPr>
              <w:tc>
                <w:tcPr>
                  <w:tcW w:w="794" w:type="dxa"/>
                  <w:shd w:val="clear" w:color="auto" w:fill="E0E0E0"/>
                  <w:vAlign w:val="center"/>
                </w:tcPr>
                <w:p w14:paraId="4CEFDB5E" w14:textId="77777777" w:rsidR="00C77C9B" w:rsidRPr="00B27E56" w:rsidRDefault="00C77C9B" w:rsidP="007D3959">
                  <w:pPr>
                    <w:pStyle w:val="TAH"/>
                    <w:rPr>
                      <w:rFonts w:ascii="Times New Roman" w:hAnsi="Times New Roman"/>
                      <w:sz w:val="20"/>
                    </w:rPr>
                  </w:pPr>
                </w:p>
              </w:tc>
              <w:tc>
                <w:tcPr>
                  <w:tcW w:w="7312" w:type="dxa"/>
                  <w:gridSpan w:val="5"/>
                  <w:shd w:val="clear" w:color="auto" w:fill="E0E0E0"/>
                </w:tcPr>
                <w:p w14:paraId="28BF947E" w14:textId="77777777" w:rsidR="00C77C9B" w:rsidRPr="00B27E56" w:rsidRDefault="00C77C9B" w:rsidP="007D3959">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C77C9B" w:rsidRPr="00B27E56" w14:paraId="2F9BA3AF" w14:textId="77777777" w:rsidTr="007D3959">
              <w:trPr>
                <w:cantSplit/>
                <w:jc w:val="center"/>
              </w:trPr>
              <w:tc>
                <w:tcPr>
                  <w:tcW w:w="794" w:type="dxa"/>
                  <w:shd w:val="clear" w:color="auto" w:fill="E0E0E0"/>
                  <w:vAlign w:val="center"/>
                </w:tcPr>
                <w:p w14:paraId="05A3C124" w14:textId="77777777" w:rsidR="00C77C9B" w:rsidRPr="00B27E56" w:rsidRDefault="00C77C9B" w:rsidP="007D3959">
                  <w:pPr>
                    <w:pStyle w:val="TAC"/>
                  </w:pPr>
                  <m:oMathPara>
                    <m:oMath>
                      <m:r>
                        <m:rPr>
                          <m:sty m:val="bi"/>
                        </m:rPr>
                        <w:rPr>
                          <w:rFonts w:ascii="Cambria Math" w:hAnsi="Cambria Math"/>
                          <w:lang w:eastAsia="zh-CN"/>
                        </w:rPr>
                        <m:t>μ</m:t>
                      </m:r>
                    </m:oMath>
                  </m:oMathPara>
                </w:p>
              </w:tc>
              <w:tc>
                <w:tcPr>
                  <w:tcW w:w="1451" w:type="dxa"/>
                  <w:vAlign w:val="center"/>
                </w:tcPr>
                <w:p w14:paraId="763548BC" w14:textId="77777777" w:rsidR="00C77C9B" w:rsidRPr="00217077" w:rsidRDefault="00C77C9B" w:rsidP="007D3959">
                  <w:pPr>
                    <w:pStyle w:val="TAC"/>
                    <w:rPr>
                      <w:color w:val="C00000"/>
                      <w:u w:val="single"/>
                    </w:rPr>
                  </w:pPr>
                  <w:r w:rsidRPr="00217077">
                    <w:rPr>
                      <w:color w:val="C00000"/>
                      <w:u w:val="single"/>
                    </w:rPr>
                    <w:t>(2, 1)</w:t>
                  </w:r>
                </w:p>
              </w:tc>
              <w:tc>
                <w:tcPr>
                  <w:tcW w:w="1451" w:type="dxa"/>
                  <w:vAlign w:val="center"/>
                </w:tcPr>
                <w:p w14:paraId="75343926" w14:textId="77777777" w:rsidR="00C77C9B" w:rsidRPr="00B27E56" w:rsidRDefault="00C77C9B" w:rsidP="007D3959">
                  <w:pPr>
                    <w:pStyle w:val="TAC"/>
                  </w:pPr>
                  <w:r w:rsidRPr="00B27E56">
                    <w:t>(4, 1)</w:t>
                  </w:r>
                </w:p>
              </w:tc>
              <w:tc>
                <w:tcPr>
                  <w:tcW w:w="1530" w:type="dxa"/>
                </w:tcPr>
                <w:p w14:paraId="6F815386" w14:textId="77777777" w:rsidR="00C77C9B" w:rsidRPr="00B27E56" w:rsidRDefault="00C77C9B" w:rsidP="007D3959">
                  <w:pPr>
                    <w:pStyle w:val="TAC"/>
                  </w:pPr>
                  <w:r w:rsidRPr="00B27E56">
                    <w:t>(4, 2)</w:t>
                  </w:r>
                </w:p>
              </w:tc>
              <w:tc>
                <w:tcPr>
                  <w:tcW w:w="1440" w:type="dxa"/>
                </w:tcPr>
                <w:p w14:paraId="4F6E2B19" w14:textId="77777777" w:rsidR="00C77C9B" w:rsidRPr="00B27E56" w:rsidRDefault="00C77C9B" w:rsidP="007D3959">
                  <w:pPr>
                    <w:pStyle w:val="TAC"/>
                  </w:pPr>
                  <w:r w:rsidRPr="00B27E56">
                    <w:t>(8, 1)</w:t>
                  </w:r>
                </w:p>
              </w:tc>
              <w:tc>
                <w:tcPr>
                  <w:tcW w:w="1440" w:type="dxa"/>
                </w:tcPr>
                <w:p w14:paraId="50783BD1" w14:textId="77777777" w:rsidR="00C77C9B" w:rsidRPr="00B27E56" w:rsidRDefault="00C77C9B" w:rsidP="007D3959">
                  <w:pPr>
                    <w:pStyle w:val="TAC"/>
                  </w:pPr>
                  <w:r w:rsidRPr="00B27E56">
                    <w:t>(8, 4)</w:t>
                  </w:r>
                </w:p>
              </w:tc>
            </w:tr>
            <w:tr w:rsidR="00C77C9B" w:rsidRPr="00B27E56" w14:paraId="2B034465" w14:textId="77777777" w:rsidTr="007D3959">
              <w:trPr>
                <w:cantSplit/>
                <w:jc w:val="center"/>
              </w:trPr>
              <w:tc>
                <w:tcPr>
                  <w:tcW w:w="794" w:type="dxa"/>
                  <w:vAlign w:val="center"/>
                </w:tcPr>
                <w:p w14:paraId="00E3337D" w14:textId="77777777" w:rsidR="00C77C9B" w:rsidRPr="00B27E56" w:rsidRDefault="00C77C9B" w:rsidP="007D3959">
                  <w:pPr>
                    <w:pStyle w:val="TAC"/>
                  </w:pPr>
                  <w:r w:rsidRPr="00B27E56">
                    <w:t>5</w:t>
                  </w:r>
                </w:p>
              </w:tc>
              <w:tc>
                <w:tcPr>
                  <w:tcW w:w="1451" w:type="dxa"/>
                </w:tcPr>
                <w:p w14:paraId="273AFDC1" w14:textId="77777777" w:rsidR="00C77C9B" w:rsidRPr="00217077" w:rsidRDefault="00C77C9B" w:rsidP="007D3959">
                  <w:pPr>
                    <w:pStyle w:val="TAC"/>
                    <w:rPr>
                      <w:color w:val="C00000"/>
                      <w:u w:val="single"/>
                    </w:rPr>
                  </w:pPr>
                  <w:r w:rsidRPr="00217077">
                    <w:rPr>
                      <w:color w:val="C00000"/>
                      <w:u w:val="single"/>
                    </w:rPr>
                    <w:t xml:space="preserve">10 </w:t>
                  </w:r>
                </w:p>
              </w:tc>
              <w:tc>
                <w:tcPr>
                  <w:tcW w:w="1451" w:type="dxa"/>
                  <w:vAlign w:val="center"/>
                </w:tcPr>
                <w:p w14:paraId="1D25A990" w14:textId="77777777" w:rsidR="00C77C9B" w:rsidRPr="00B27E56" w:rsidRDefault="00C77C9B" w:rsidP="007D3959">
                  <w:pPr>
                    <w:pStyle w:val="TAC"/>
                  </w:pPr>
                  <w:r w:rsidRPr="00B27E56">
                    <w:t>20</w:t>
                  </w:r>
                </w:p>
              </w:tc>
              <w:tc>
                <w:tcPr>
                  <w:tcW w:w="1530" w:type="dxa"/>
                </w:tcPr>
                <w:p w14:paraId="48E6AD20" w14:textId="77777777" w:rsidR="00C77C9B" w:rsidRPr="00B27E56" w:rsidRDefault="00C77C9B" w:rsidP="007D3959">
                  <w:pPr>
                    <w:pStyle w:val="TAC"/>
                  </w:pPr>
                  <w:r w:rsidRPr="00B27E56">
                    <w:t>20</w:t>
                  </w:r>
                </w:p>
              </w:tc>
              <w:tc>
                <w:tcPr>
                  <w:tcW w:w="1440" w:type="dxa"/>
                </w:tcPr>
                <w:p w14:paraId="548C8279" w14:textId="77777777" w:rsidR="00C77C9B" w:rsidRPr="00B27E56" w:rsidRDefault="00C77C9B" w:rsidP="007D3959">
                  <w:pPr>
                    <w:pStyle w:val="TAC"/>
                  </w:pPr>
                  <w:r w:rsidRPr="00B27E56">
                    <w:t>-</w:t>
                  </w:r>
                </w:p>
              </w:tc>
              <w:tc>
                <w:tcPr>
                  <w:tcW w:w="1440" w:type="dxa"/>
                </w:tcPr>
                <w:p w14:paraId="2D763606" w14:textId="77777777" w:rsidR="00C77C9B" w:rsidRPr="00B27E56" w:rsidRDefault="00C77C9B" w:rsidP="007D3959">
                  <w:pPr>
                    <w:pStyle w:val="TAC"/>
                  </w:pPr>
                  <w:r w:rsidRPr="00B27E56">
                    <w:t>-</w:t>
                  </w:r>
                </w:p>
              </w:tc>
            </w:tr>
            <w:tr w:rsidR="00C77C9B" w:rsidRPr="00B27E56" w14:paraId="73C96B1D" w14:textId="77777777" w:rsidTr="007D3959">
              <w:trPr>
                <w:cantSplit/>
                <w:jc w:val="center"/>
              </w:trPr>
              <w:tc>
                <w:tcPr>
                  <w:tcW w:w="794" w:type="dxa"/>
                  <w:vAlign w:val="center"/>
                </w:tcPr>
                <w:p w14:paraId="3763A3B8" w14:textId="77777777" w:rsidR="00C77C9B" w:rsidRPr="00B27E56" w:rsidRDefault="00C77C9B" w:rsidP="007D3959">
                  <w:pPr>
                    <w:pStyle w:val="TAC"/>
                  </w:pPr>
                  <w:r w:rsidRPr="00B27E56">
                    <w:t>6</w:t>
                  </w:r>
                </w:p>
              </w:tc>
              <w:tc>
                <w:tcPr>
                  <w:tcW w:w="1451" w:type="dxa"/>
                </w:tcPr>
                <w:p w14:paraId="048C9932" w14:textId="77777777" w:rsidR="00C77C9B" w:rsidRPr="00217077" w:rsidRDefault="00C77C9B" w:rsidP="007D3959">
                  <w:pPr>
                    <w:pStyle w:val="TAC"/>
                    <w:rPr>
                      <w:color w:val="C00000"/>
                      <w:u w:val="single"/>
                    </w:rPr>
                  </w:pPr>
                  <w:r w:rsidRPr="00217077">
                    <w:rPr>
                      <w:color w:val="C00000"/>
                      <w:u w:val="single"/>
                    </w:rPr>
                    <w:t>-</w:t>
                  </w:r>
                </w:p>
              </w:tc>
              <w:tc>
                <w:tcPr>
                  <w:tcW w:w="1451" w:type="dxa"/>
                  <w:vAlign w:val="center"/>
                </w:tcPr>
                <w:p w14:paraId="20DDD45B" w14:textId="77777777" w:rsidR="00C77C9B" w:rsidRPr="00B27E56" w:rsidRDefault="00C77C9B" w:rsidP="007D3959">
                  <w:pPr>
                    <w:pStyle w:val="TAC"/>
                  </w:pPr>
                  <w:r w:rsidRPr="00B27E56">
                    <w:t>10</w:t>
                  </w:r>
                </w:p>
              </w:tc>
              <w:tc>
                <w:tcPr>
                  <w:tcW w:w="1530" w:type="dxa"/>
                </w:tcPr>
                <w:p w14:paraId="79285B95" w14:textId="77777777" w:rsidR="00C77C9B" w:rsidRPr="00B27E56" w:rsidRDefault="00C77C9B" w:rsidP="007D3959">
                  <w:pPr>
                    <w:pStyle w:val="TAC"/>
                  </w:pPr>
                  <w:r w:rsidRPr="00B27E56">
                    <w:t>10</w:t>
                  </w:r>
                </w:p>
              </w:tc>
              <w:tc>
                <w:tcPr>
                  <w:tcW w:w="1440" w:type="dxa"/>
                </w:tcPr>
                <w:p w14:paraId="1C4E49A2" w14:textId="77777777" w:rsidR="00C77C9B" w:rsidRPr="00B27E56" w:rsidRDefault="00C77C9B" w:rsidP="007D3959">
                  <w:pPr>
                    <w:pStyle w:val="TAC"/>
                  </w:pPr>
                  <w:r w:rsidRPr="00B27E56">
                    <w:t>20</w:t>
                  </w:r>
                </w:p>
              </w:tc>
              <w:tc>
                <w:tcPr>
                  <w:tcW w:w="1440" w:type="dxa"/>
                </w:tcPr>
                <w:p w14:paraId="026B91EA" w14:textId="77777777" w:rsidR="00C77C9B" w:rsidRPr="00B27E56" w:rsidRDefault="00C77C9B" w:rsidP="007D3959">
                  <w:pPr>
                    <w:pStyle w:val="TAC"/>
                  </w:pPr>
                  <w:r w:rsidRPr="00B27E56">
                    <w:t>20</w:t>
                  </w:r>
                </w:p>
              </w:tc>
            </w:tr>
          </w:tbl>
          <w:p w14:paraId="111F1EB8" w14:textId="77777777" w:rsidR="00C77C9B" w:rsidRDefault="00C77C9B" w:rsidP="007D3959">
            <w:pPr>
              <w:jc w:val="center"/>
              <w:rPr>
                <w:b/>
                <w:bCs/>
              </w:rPr>
            </w:pPr>
            <w:r w:rsidRPr="005C32B2">
              <w:rPr>
                <w:noProof/>
                <w:color w:val="FF0000"/>
                <w:lang w:eastAsia="zh-CN"/>
              </w:rPr>
              <w:t>*** Unchanged text is omitted ***</w:t>
            </w:r>
          </w:p>
          <w:p w14:paraId="71EA2187" w14:textId="77777777" w:rsidR="00C77C9B" w:rsidRPr="00B27E56" w:rsidRDefault="00C77C9B" w:rsidP="007D3959">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3E152A16" w14:textId="77777777" w:rsidR="00C77C9B" w:rsidRDefault="00C77C9B" w:rsidP="007D3959">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C77C9B" w:rsidRPr="00B27E56" w14:paraId="5DAB2A4A" w14:textId="77777777" w:rsidTr="007D3959">
              <w:trPr>
                <w:cantSplit/>
                <w:jc w:val="center"/>
              </w:trPr>
              <w:tc>
                <w:tcPr>
                  <w:tcW w:w="794" w:type="dxa"/>
                  <w:shd w:val="clear" w:color="auto" w:fill="E0E0E0"/>
                  <w:vAlign w:val="center"/>
                </w:tcPr>
                <w:p w14:paraId="4CFC5327" w14:textId="77777777" w:rsidR="00C77C9B" w:rsidRPr="00B27E56" w:rsidRDefault="00C77C9B" w:rsidP="007D3959">
                  <w:pPr>
                    <w:pStyle w:val="TAH"/>
                    <w:rPr>
                      <w:rFonts w:ascii="Times New Roman" w:hAnsi="Times New Roman"/>
                      <w:sz w:val="20"/>
                    </w:rPr>
                  </w:pPr>
                </w:p>
              </w:tc>
              <w:tc>
                <w:tcPr>
                  <w:tcW w:w="7312" w:type="dxa"/>
                  <w:gridSpan w:val="5"/>
                  <w:shd w:val="clear" w:color="auto" w:fill="E0E0E0"/>
                </w:tcPr>
                <w:p w14:paraId="070ECBC0" w14:textId="77777777" w:rsidR="00C77C9B" w:rsidRPr="00B27E56" w:rsidRDefault="00C77C9B" w:rsidP="007D3959">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C77C9B" w:rsidRPr="00B27E56" w14:paraId="3CF20C78" w14:textId="77777777" w:rsidTr="007D3959">
              <w:trPr>
                <w:cantSplit/>
                <w:jc w:val="center"/>
              </w:trPr>
              <w:tc>
                <w:tcPr>
                  <w:tcW w:w="794" w:type="dxa"/>
                  <w:shd w:val="clear" w:color="auto" w:fill="E0E0E0"/>
                  <w:vAlign w:val="center"/>
                </w:tcPr>
                <w:p w14:paraId="0A8232CD" w14:textId="77777777" w:rsidR="00C77C9B" w:rsidRPr="00B27E56" w:rsidRDefault="00C77C9B" w:rsidP="007D3959">
                  <w:pPr>
                    <w:pStyle w:val="TAC"/>
                  </w:pPr>
                  <m:oMathPara>
                    <m:oMath>
                      <m:r>
                        <m:rPr>
                          <m:sty m:val="bi"/>
                        </m:rPr>
                        <w:rPr>
                          <w:rFonts w:ascii="Cambria Math" w:hAnsi="Cambria Math"/>
                          <w:lang w:eastAsia="zh-CN"/>
                        </w:rPr>
                        <m:t>μ</m:t>
                      </m:r>
                    </m:oMath>
                  </m:oMathPara>
                </w:p>
              </w:tc>
              <w:tc>
                <w:tcPr>
                  <w:tcW w:w="1451" w:type="dxa"/>
                  <w:vAlign w:val="center"/>
                </w:tcPr>
                <w:p w14:paraId="3FE394C0" w14:textId="77777777" w:rsidR="00C77C9B" w:rsidRPr="00217077" w:rsidRDefault="00C77C9B" w:rsidP="007D3959">
                  <w:pPr>
                    <w:pStyle w:val="TAC"/>
                    <w:rPr>
                      <w:color w:val="C00000"/>
                      <w:u w:val="single"/>
                    </w:rPr>
                  </w:pPr>
                  <w:r w:rsidRPr="00217077">
                    <w:rPr>
                      <w:color w:val="C00000"/>
                      <w:u w:val="single"/>
                    </w:rPr>
                    <w:t>(2, 1)</w:t>
                  </w:r>
                </w:p>
              </w:tc>
              <w:tc>
                <w:tcPr>
                  <w:tcW w:w="1451" w:type="dxa"/>
                  <w:vAlign w:val="center"/>
                </w:tcPr>
                <w:p w14:paraId="18CE5F05" w14:textId="77777777" w:rsidR="00C77C9B" w:rsidRPr="00B27E56" w:rsidRDefault="00C77C9B" w:rsidP="007D3959">
                  <w:pPr>
                    <w:pStyle w:val="TAC"/>
                  </w:pPr>
                  <w:r w:rsidRPr="00B27E56">
                    <w:t>(4, 1)</w:t>
                  </w:r>
                </w:p>
              </w:tc>
              <w:tc>
                <w:tcPr>
                  <w:tcW w:w="1530" w:type="dxa"/>
                </w:tcPr>
                <w:p w14:paraId="4020116B" w14:textId="77777777" w:rsidR="00C77C9B" w:rsidRPr="00B27E56" w:rsidRDefault="00C77C9B" w:rsidP="007D3959">
                  <w:pPr>
                    <w:pStyle w:val="TAC"/>
                  </w:pPr>
                  <w:r w:rsidRPr="00B27E56">
                    <w:t>(4, 2)</w:t>
                  </w:r>
                </w:p>
              </w:tc>
              <w:tc>
                <w:tcPr>
                  <w:tcW w:w="1440" w:type="dxa"/>
                </w:tcPr>
                <w:p w14:paraId="2948FE1B" w14:textId="77777777" w:rsidR="00C77C9B" w:rsidRPr="00B27E56" w:rsidRDefault="00C77C9B" w:rsidP="007D3959">
                  <w:pPr>
                    <w:pStyle w:val="TAC"/>
                  </w:pPr>
                  <w:r w:rsidRPr="00B27E56">
                    <w:t>(8, 1)</w:t>
                  </w:r>
                </w:p>
              </w:tc>
              <w:tc>
                <w:tcPr>
                  <w:tcW w:w="1440" w:type="dxa"/>
                </w:tcPr>
                <w:p w14:paraId="7049092E" w14:textId="77777777" w:rsidR="00C77C9B" w:rsidRPr="00B27E56" w:rsidRDefault="00C77C9B" w:rsidP="007D3959">
                  <w:pPr>
                    <w:pStyle w:val="TAC"/>
                  </w:pPr>
                  <w:r w:rsidRPr="00B27E56">
                    <w:t>(8, 4)</w:t>
                  </w:r>
                </w:p>
              </w:tc>
            </w:tr>
            <w:tr w:rsidR="00C77C9B" w:rsidRPr="00B27E56" w14:paraId="3ED5DD48" w14:textId="77777777" w:rsidTr="007D3959">
              <w:trPr>
                <w:cantSplit/>
                <w:jc w:val="center"/>
              </w:trPr>
              <w:tc>
                <w:tcPr>
                  <w:tcW w:w="794" w:type="dxa"/>
                  <w:vAlign w:val="center"/>
                </w:tcPr>
                <w:p w14:paraId="2CD51AA8" w14:textId="77777777" w:rsidR="00C77C9B" w:rsidRPr="00B27E56" w:rsidRDefault="00C77C9B" w:rsidP="007D3959">
                  <w:pPr>
                    <w:pStyle w:val="TAC"/>
                  </w:pPr>
                  <w:r w:rsidRPr="00B27E56">
                    <w:t>5</w:t>
                  </w:r>
                </w:p>
              </w:tc>
              <w:tc>
                <w:tcPr>
                  <w:tcW w:w="1451" w:type="dxa"/>
                </w:tcPr>
                <w:p w14:paraId="066C6851" w14:textId="77777777" w:rsidR="00C77C9B" w:rsidRPr="00217077" w:rsidRDefault="00C77C9B" w:rsidP="007D3959">
                  <w:pPr>
                    <w:pStyle w:val="TAC"/>
                    <w:rPr>
                      <w:color w:val="C00000"/>
                      <w:u w:val="single"/>
                    </w:rPr>
                  </w:pPr>
                  <w:r w:rsidRPr="00217077">
                    <w:rPr>
                      <w:color w:val="C00000"/>
                      <w:u w:val="single"/>
                    </w:rPr>
                    <w:t xml:space="preserve">16 </w:t>
                  </w:r>
                </w:p>
              </w:tc>
              <w:tc>
                <w:tcPr>
                  <w:tcW w:w="1451" w:type="dxa"/>
                </w:tcPr>
                <w:p w14:paraId="07EA9145" w14:textId="77777777" w:rsidR="00C77C9B" w:rsidRPr="00B27E56" w:rsidRDefault="00C77C9B" w:rsidP="007D3959">
                  <w:pPr>
                    <w:pStyle w:val="TAC"/>
                  </w:pPr>
                  <w:r w:rsidRPr="00B27E56">
                    <w:t>32</w:t>
                  </w:r>
                </w:p>
              </w:tc>
              <w:tc>
                <w:tcPr>
                  <w:tcW w:w="1530" w:type="dxa"/>
                </w:tcPr>
                <w:p w14:paraId="4CD3AD20" w14:textId="77777777" w:rsidR="00C77C9B" w:rsidRPr="00B27E56" w:rsidRDefault="00C77C9B" w:rsidP="007D3959">
                  <w:pPr>
                    <w:pStyle w:val="TAC"/>
                  </w:pPr>
                  <w:r w:rsidRPr="00B27E56">
                    <w:t>32</w:t>
                  </w:r>
                </w:p>
              </w:tc>
              <w:tc>
                <w:tcPr>
                  <w:tcW w:w="1440" w:type="dxa"/>
                </w:tcPr>
                <w:p w14:paraId="6FA59324" w14:textId="77777777" w:rsidR="00C77C9B" w:rsidRPr="00B27E56" w:rsidRDefault="00C77C9B" w:rsidP="007D3959">
                  <w:pPr>
                    <w:pStyle w:val="TAC"/>
                  </w:pPr>
                  <w:r w:rsidRPr="00B27E56">
                    <w:t>-</w:t>
                  </w:r>
                </w:p>
              </w:tc>
              <w:tc>
                <w:tcPr>
                  <w:tcW w:w="1440" w:type="dxa"/>
                </w:tcPr>
                <w:p w14:paraId="3E0AC935" w14:textId="77777777" w:rsidR="00C77C9B" w:rsidRPr="00B27E56" w:rsidRDefault="00C77C9B" w:rsidP="007D3959">
                  <w:pPr>
                    <w:pStyle w:val="TAC"/>
                  </w:pPr>
                  <w:r w:rsidRPr="00B27E56">
                    <w:t>-</w:t>
                  </w:r>
                </w:p>
              </w:tc>
            </w:tr>
            <w:tr w:rsidR="00C77C9B" w:rsidRPr="00B27E56" w14:paraId="7EEB0222" w14:textId="77777777" w:rsidTr="007D3959">
              <w:trPr>
                <w:cantSplit/>
                <w:jc w:val="center"/>
              </w:trPr>
              <w:tc>
                <w:tcPr>
                  <w:tcW w:w="794" w:type="dxa"/>
                  <w:vAlign w:val="center"/>
                </w:tcPr>
                <w:p w14:paraId="2D96E3A1" w14:textId="77777777" w:rsidR="00C77C9B" w:rsidRPr="00B27E56" w:rsidRDefault="00C77C9B" w:rsidP="007D3959">
                  <w:pPr>
                    <w:pStyle w:val="TAC"/>
                  </w:pPr>
                  <w:r w:rsidRPr="00B27E56">
                    <w:t>6</w:t>
                  </w:r>
                </w:p>
              </w:tc>
              <w:tc>
                <w:tcPr>
                  <w:tcW w:w="1451" w:type="dxa"/>
                </w:tcPr>
                <w:p w14:paraId="10A7747A" w14:textId="77777777" w:rsidR="00C77C9B" w:rsidRPr="00217077" w:rsidRDefault="00C77C9B" w:rsidP="007D3959">
                  <w:pPr>
                    <w:pStyle w:val="TAC"/>
                    <w:rPr>
                      <w:color w:val="C00000"/>
                      <w:u w:val="single"/>
                    </w:rPr>
                  </w:pPr>
                  <w:r w:rsidRPr="00217077">
                    <w:rPr>
                      <w:color w:val="C00000"/>
                      <w:u w:val="single"/>
                    </w:rPr>
                    <w:t>-</w:t>
                  </w:r>
                </w:p>
              </w:tc>
              <w:tc>
                <w:tcPr>
                  <w:tcW w:w="1451" w:type="dxa"/>
                </w:tcPr>
                <w:p w14:paraId="032C2FC3" w14:textId="77777777" w:rsidR="00C77C9B" w:rsidRPr="00B27E56" w:rsidRDefault="00C77C9B" w:rsidP="007D3959">
                  <w:pPr>
                    <w:pStyle w:val="TAC"/>
                  </w:pPr>
                  <w:r w:rsidRPr="00B27E56">
                    <w:t>16</w:t>
                  </w:r>
                </w:p>
              </w:tc>
              <w:tc>
                <w:tcPr>
                  <w:tcW w:w="1530" w:type="dxa"/>
                </w:tcPr>
                <w:p w14:paraId="5130EB3C" w14:textId="77777777" w:rsidR="00C77C9B" w:rsidRPr="00B27E56" w:rsidRDefault="00C77C9B" w:rsidP="007D3959">
                  <w:pPr>
                    <w:pStyle w:val="TAC"/>
                  </w:pPr>
                  <w:r w:rsidRPr="00B27E56">
                    <w:t>16</w:t>
                  </w:r>
                </w:p>
              </w:tc>
              <w:tc>
                <w:tcPr>
                  <w:tcW w:w="1440" w:type="dxa"/>
                </w:tcPr>
                <w:p w14:paraId="5CBD3AC2" w14:textId="77777777" w:rsidR="00C77C9B" w:rsidRPr="00B27E56" w:rsidRDefault="00C77C9B" w:rsidP="007D3959">
                  <w:pPr>
                    <w:pStyle w:val="TAC"/>
                  </w:pPr>
                  <w:r w:rsidRPr="00B27E56">
                    <w:t>32</w:t>
                  </w:r>
                </w:p>
              </w:tc>
              <w:tc>
                <w:tcPr>
                  <w:tcW w:w="1440" w:type="dxa"/>
                </w:tcPr>
                <w:p w14:paraId="62840CC6" w14:textId="77777777" w:rsidR="00C77C9B" w:rsidRPr="00B27E56" w:rsidRDefault="00C77C9B" w:rsidP="007D3959">
                  <w:pPr>
                    <w:pStyle w:val="TAC"/>
                  </w:pPr>
                  <w:r w:rsidRPr="00B27E56">
                    <w:t>32</w:t>
                  </w:r>
                </w:p>
              </w:tc>
            </w:tr>
          </w:tbl>
          <w:p w14:paraId="18BDDC5F" w14:textId="77777777" w:rsidR="00C77C9B" w:rsidRDefault="00C77C9B" w:rsidP="007D3959">
            <w:pPr>
              <w:jc w:val="center"/>
              <w:rPr>
                <w:b/>
                <w:bCs/>
              </w:rPr>
            </w:pPr>
            <w:r w:rsidRPr="005C32B2">
              <w:rPr>
                <w:noProof/>
                <w:color w:val="FF0000"/>
                <w:lang w:eastAsia="zh-CN"/>
              </w:rPr>
              <w:t>*** Unchanged text is omitted ***</w:t>
            </w:r>
          </w:p>
        </w:tc>
      </w:tr>
    </w:tbl>
    <w:p w14:paraId="75FD7E33" w14:textId="77777777" w:rsidR="00C77C9B" w:rsidRDefault="00C77C9B" w:rsidP="008F48A1"/>
    <w:p w14:paraId="17BA7862" w14:textId="07A66814" w:rsidR="00446357" w:rsidRDefault="00446357" w:rsidP="00446357">
      <w:pPr>
        <w:spacing w:before="240" w:after="0"/>
        <w:jc w:val="both"/>
        <w:rPr>
          <w:b/>
        </w:rPr>
      </w:pPr>
      <w:r w:rsidRPr="00F11C1B">
        <w:rPr>
          <w:b/>
        </w:rPr>
        <w:t xml:space="preserve">Proposal </w:t>
      </w:r>
      <w:r>
        <w:rPr>
          <w:b/>
        </w:rPr>
        <w:t>1</w:t>
      </w:r>
      <w:r w:rsidRPr="00F11C1B">
        <w:rPr>
          <w:b/>
        </w:rPr>
        <w:t xml:space="preserve">: </w:t>
      </w:r>
    </w:p>
    <w:p w14:paraId="67A914C7" w14:textId="6BF11A1F" w:rsidR="00446357" w:rsidRPr="005A160F" w:rsidRDefault="00446357" w:rsidP="00446357">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w:t>
      </w:r>
      <w:r w:rsidR="001E4764">
        <w:rPr>
          <w:rFonts w:ascii="Times New Roman" w:hAnsi="Times New Roman"/>
          <w:sz w:val="20"/>
          <w:szCs w:val="20"/>
        </w:rPr>
        <w:t>combination (X, Y) = (2, 1)</w:t>
      </w:r>
      <w:r w:rsidR="00897475">
        <w:rPr>
          <w:rFonts w:ascii="Times New Roman" w:hAnsi="Times New Roman"/>
          <w:sz w:val="20"/>
          <w:szCs w:val="20"/>
        </w:rPr>
        <w:t xml:space="preserve">. </w:t>
      </w:r>
      <w:r w:rsidR="00897475">
        <w:t xml:space="preserve">The </w:t>
      </w:r>
      <w:r w:rsidR="00897475" w:rsidRPr="00492A3C">
        <w:rPr>
          <w:rFonts w:ascii="Times New Roman" w:hAnsi="Times New Roman"/>
          <w:sz w:val="20"/>
          <w:szCs w:val="20"/>
        </w:rPr>
        <w:t>BD/CCE budget for (</w:t>
      </w:r>
      <w:r w:rsidR="00897475" w:rsidRPr="00897475">
        <w:rPr>
          <w:rFonts w:ascii="Times New Roman" w:hAnsi="Times New Roman"/>
          <w:sz w:val="20"/>
          <w:szCs w:val="20"/>
        </w:rPr>
        <w:t>2</w:t>
      </w:r>
      <w:r w:rsidR="00897475" w:rsidRPr="00492A3C">
        <w:rPr>
          <w:rFonts w:ascii="Times New Roman" w:hAnsi="Times New Roman"/>
          <w:sz w:val="20"/>
          <w:szCs w:val="20"/>
        </w:rPr>
        <w:t xml:space="preserve">,1) </w:t>
      </w:r>
      <w:r w:rsidR="00897475" w:rsidRPr="00897475">
        <w:rPr>
          <w:rFonts w:ascii="Times New Roman" w:hAnsi="Times New Roman"/>
          <w:sz w:val="20"/>
          <w:szCs w:val="20"/>
        </w:rPr>
        <w:t>can be</w:t>
      </w:r>
      <w:r w:rsidR="00897475" w:rsidRPr="00492A3C">
        <w:rPr>
          <w:rFonts w:ascii="Times New Roman" w:hAnsi="Times New Roman"/>
          <w:sz w:val="20"/>
          <w:szCs w:val="20"/>
        </w:rPr>
        <w:t xml:space="preserve"> half that of X=</w:t>
      </w:r>
      <w:r w:rsidR="00897475" w:rsidRPr="00897475">
        <w:rPr>
          <w:rFonts w:ascii="Times New Roman" w:hAnsi="Times New Roman"/>
          <w:sz w:val="20"/>
          <w:szCs w:val="20"/>
        </w:rPr>
        <w:t>4</w:t>
      </w:r>
    </w:p>
    <w:p w14:paraId="63C58072" w14:textId="761AF5E9" w:rsidR="00636081" w:rsidRPr="00B16D47" w:rsidRDefault="00636081" w:rsidP="00446357">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376ACF4D" w14:textId="4FCDCB19" w:rsidR="00547CF9" w:rsidRDefault="00547CF9" w:rsidP="00202DD2">
      <w:pPr>
        <w:spacing w:after="120"/>
        <w:jc w:val="both"/>
        <w:rPr>
          <w:lang w:val="en-GB"/>
        </w:rPr>
      </w:pPr>
    </w:p>
    <w:p w14:paraId="5EA60187" w14:textId="77777777" w:rsidR="006769FC" w:rsidRDefault="005F5124" w:rsidP="005F5124">
      <w:pPr>
        <w:spacing w:after="60"/>
        <w:jc w:val="both"/>
        <w:rPr>
          <w:lang w:val="en-GB" w:eastAsia="x-none"/>
        </w:rPr>
      </w:pPr>
      <w:r>
        <w:rPr>
          <w:lang w:val="en-GB" w:eastAsia="x-none"/>
        </w:rPr>
        <w:t xml:space="preserve">Before discussing details of Group (2) SS handling, it is better to align the understanding of FG 3-1 especially ‘any of’ in the following bullet. </w:t>
      </w:r>
    </w:p>
    <w:p w14:paraId="21957B1A" w14:textId="77777777" w:rsidR="006769FC" w:rsidRPr="006A1B3A" w:rsidRDefault="006769FC" w:rsidP="006769FC">
      <w:pPr>
        <w:pStyle w:val="ListParagraph"/>
        <w:jc w:val="both"/>
        <w:rPr>
          <w:rFonts w:ascii="Times New Roman" w:hAnsi="Times New Roman"/>
          <w:sz w:val="20"/>
          <w:szCs w:val="20"/>
          <w:lang w:val="en-GB" w:eastAsia="x-none"/>
        </w:rPr>
      </w:pPr>
    </w:p>
    <w:tbl>
      <w:tblPr>
        <w:tblStyle w:val="TableGrid"/>
        <w:tblW w:w="0" w:type="auto"/>
        <w:tblLook w:val="04A0" w:firstRow="1" w:lastRow="0" w:firstColumn="1" w:lastColumn="0" w:noHBand="0" w:noVBand="1"/>
      </w:tblPr>
      <w:tblGrid>
        <w:gridCol w:w="9962"/>
      </w:tblGrid>
      <w:tr w:rsidR="006769FC" w14:paraId="66B1B1DE" w14:textId="77777777" w:rsidTr="00EE2C45">
        <w:tc>
          <w:tcPr>
            <w:tcW w:w="9962" w:type="dxa"/>
          </w:tcPr>
          <w:p w14:paraId="7EA04CDD" w14:textId="77777777" w:rsidR="006769FC" w:rsidRDefault="006769FC" w:rsidP="00EE2C45">
            <w:pPr>
              <w:spacing w:before="0" w:after="0" w:line="240" w:lineRule="auto"/>
              <w:rPr>
                <w:lang w:val="en-GB" w:eastAsia="x-none"/>
              </w:rPr>
            </w:pPr>
            <w:r w:rsidRPr="006A6EF8">
              <w:rPr>
                <w:lang w:val="en-GB" w:eastAsia="x-none"/>
              </w:rPr>
              <w:t xml:space="preserve">- For type 1 CSS without dedicated RRC configuration and for type 0, 0A, and 2 CSS, the monitoring occasion can be any OFDM symbol(s) of a slot, with the monitoring occasions for </w:t>
            </w:r>
            <w:r w:rsidRPr="006A1B3A">
              <w:rPr>
                <w:color w:val="FF0000"/>
                <w:lang w:val="en-GB" w:eastAsia="x-none"/>
              </w:rPr>
              <w:t xml:space="preserve">any of </w:t>
            </w:r>
            <w:r w:rsidRPr="006A6EF8">
              <w:rPr>
                <w:lang w:val="en-GB" w:eastAsia="x-none"/>
              </w:rPr>
              <w:t>Type 1- CSS without dedicated RRC configuration, or Types 0, 0A, or 2 CSS configurations within a single span of three consecutive OFDM symbols within a slot</w:t>
            </w:r>
          </w:p>
        </w:tc>
      </w:tr>
    </w:tbl>
    <w:p w14:paraId="38AFB098" w14:textId="77777777" w:rsidR="006769FC" w:rsidRDefault="006769FC" w:rsidP="005F5124">
      <w:pPr>
        <w:spacing w:after="60"/>
        <w:jc w:val="both"/>
        <w:rPr>
          <w:lang w:eastAsia="x-none"/>
        </w:rPr>
      </w:pPr>
    </w:p>
    <w:p w14:paraId="049AA0DA" w14:textId="4A018DF4" w:rsidR="005F5124" w:rsidRDefault="005F5124" w:rsidP="005F5124">
      <w:pPr>
        <w:spacing w:after="60"/>
        <w:jc w:val="both"/>
        <w:rPr>
          <w:lang w:val="en-GB" w:eastAsia="x-none"/>
        </w:rPr>
      </w:pPr>
      <w:r>
        <w:rPr>
          <w:lang w:val="en-GB" w:eastAsia="x-none"/>
        </w:rPr>
        <w:t>There are two interpretations.</w:t>
      </w:r>
    </w:p>
    <w:p w14:paraId="3B198364" w14:textId="623A0C29" w:rsidR="005F5124" w:rsidRPr="006A1B3A" w:rsidRDefault="005F5124" w:rsidP="005F5124">
      <w:pPr>
        <w:pStyle w:val="ListParagraph"/>
        <w:numPr>
          <w:ilvl w:val="0"/>
          <w:numId w:val="40"/>
        </w:numPr>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#1: It is limited to single span in a slot for each Group (2) SS set, however the different Group (2) SS </w:t>
      </w:r>
      <w:r w:rsidR="006769FC">
        <w:rPr>
          <w:rFonts w:ascii="Times New Roman" w:hAnsi="Times New Roman"/>
          <w:sz w:val="20"/>
          <w:szCs w:val="20"/>
          <w:lang w:val="en-GB" w:eastAsia="x-none"/>
        </w:rPr>
        <w:t xml:space="preserve">sets </w:t>
      </w:r>
      <w:r w:rsidRPr="006A1B3A">
        <w:rPr>
          <w:rFonts w:ascii="Times New Roman" w:hAnsi="Times New Roman"/>
          <w:sz w:val="20"/>
          <w:szCs w:val="20"/>
          <w:lang w:val="en-GB" w:eastAsia="x-none"/>
        </w:rPr>
        <w:t xml:space="preserve">can be configured in different spans in the slot. </w:t>
      </w:r>
    </w:p>
    <w:p w14:paraId="5CD27602" w14:textId="77777777" w:rsidR="005F5124" w:rsidRDefault="005F5124" w:rsidP="005F5124">
      <w:pPr>
        <w:pStyle w:val="ListParagraph"/>
        <w:numPr>
          <w:ilvl w:val="0"/>
          <w:numId w:val="40"/>
        </w:numPr>
        <w:jc w:val="both"/>
        <w:rPr>
          <w:rFonts w:ascii="Times New Roman" w:hAnsi="Times New Roman"/>
          <w:sz w:val="20"/>
          <w:szCs w:val="20"/>
          <w:lang w:val="en-GB" w:eastAsia="x-none"/>
        </w:rPr>
      </w:pPr>
      <w:r w:rsidRPr="006A1B3A">
        <w:rPr>
          <w:rFonts w:ascii="Times New Roman" w:hAnsi="Times New Roman"/>
          <w:sz w:val="20"/>
          <w:szCs w:val="20"/>
          <w:lang w:val="en-GB" w:eastAsia="x-none"/>
        </w:rPr>
        <w:t xml:space="preserve">Interpretation #2: It is limited to single span in a slot considering all configured Group (2) SS sets in the slot.  </w:t>
      </w:r>
    </w:p>
    <w:p w14:paraId="11060D09" w14:textId="1468E274" w:rsidR="005F5124" w:rsidRPr="006A1B3A" w:rsidRDefault="005F5124" w:rsidP="005F5124">
      <w:pPr>
        <w:spacing w:before="60" w:after="60"/>
        <w:jc w:val="both"/>
        <w:rPr>
          <w:lang w:val="en-GB" w:eastAsia="x-none"/>
        </w:rPr>
      </w:pPr>
      <w:r w:rsidRPr="006A1B3A">
        <w:rPr>
          <w:lang w:val="en-GB" w:eastAsia="x-none"/>
        </w:rPr>
        <w:lastRenderedPageBreak/>
        <w:t xml:space="preserve">In our </w:t>
      </w:r>
      <w:r>
        <w:rPr>
          <w:lang w:val="en-GB" w:eastAsia="x-none"/>
        </w:rPr>
        <w:t>view</w:t>
      </w:r>
      <w:r w:rsidRPr="006A1B3A">
        <w:rPr>
          <w:lang w:val="en-GB" w:eastAsia="x-none"/>
        </w:rPr>
        <w:t xml:space="preserve">, Interpretation #2 is the </w:t>
      </w:r>
      <w:r>
        <w:rPr>
          <w:lang w:val="en-GB" w:eastAsia="x-none"/>
        </w:rPr>
        <w:t xml:space="preserve">correct understanding. Interpretation #1 will not bring any real complexity reduction at UE side compared to Interpretation #2. With Interpretation #1, though a single Group (2) SS set is limited to single span per slot, there can </w:t>
      </w:r>
      <w:r w:rsidR="00B03B9C">
        <w:rPr>
          <w:lang w:val="en-GB" w:eastAsia="x-none"/>
        </w:rPr>
        <w:t xml:space="preserve">still </w:t>
      </w:r>
      <w:r>
        <w:rPr>
          <w:lang w:val="en-GB" w:eastAsia="x-none"/>
        </w:rPr>
        <w:t xml:space="preserve">be multiple spans in a slot due to multiple configured Group (2) SS sets. Consequently, UE </w:t>
      </w:r>
      <w:r w:rsidR="00CD07FB">
        <w:rPr>
          <w:lang w:val="en-GB" w:eastAsia="x-none"/>
        </w:rPr>
        <w:t>must</w:t>
      </w:r>
      <w:r>
        <w:rPr>
          <w:lang w:val="en-GB" w:eastAsia="x-none"/>
        </w:rPr>
        <w:t xml:space="preserve"> prepare for the worst case, i.e., to decode multiple spans per slot for Group (2</w:t>
      </w:r>
      <w:r>
        <w:rPr>
          <w:rFonts w:hint="eastAsia"/>
          <w:lang w:val="en-GB" w:eastAsia="zh-CN"/>
        </w:rPr>
        <w:t>)</w:t>
      </w:r>
      <w:r>
        <w:rPr>
          <w:lang w:val="en-GB" w:eastAsia="x-none"/>
        </w:rPr>
        <w:t xml:space="preserve"> SS sets. </w:t>
      </w:r>
    </w:p>
    <w:p w14:paraId="12D603D0" w14:textId="77777777" w:rsidR="005F5124" w:rsidRDefault="005F5124" w:rsidP="005F5124">
      <w:pPr>
        <w:spacing w:before="240" w:after="0"/>
        <w:jc w:val="both"/>
        <w:rPr>
          <w:b/>
        </w:rPr>
      </w:pPr>
      <w:r w:rsidRPr="00F11C1B">
        <w:rPr>
          <w:b/>
        </w:rPr>
        <w:t xml:space="preserve">Proposal </w:t>
      </w:r>
      <w:r>
        <w:rPr>
          <w:b/>
        </w:rPr>
        <w:t>2</w:t>
      </w:r>
      <w:r w:rsidRPr="00F11C1B">
        <w:rPr>
          <w:b/>
        </w:rPr>
        <w:t xml:space="preserve">: </w:t>
      </w:r>
    </w:p>
    <w:p w14:paraId="1A13F0E1" w14:textId="77777777" w:rsidR="005F5124" w:rsidRDefault="005F5124" w:rsidP="005F5124">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23D8DA0E" w14:textId="77777777" w:rsidR="005F5124" w:rsidRDefault="005F5124" w:rsidP="003607D4">
      <w:pPr>
        <w:pStyle w:val="ListParagraph"/>
        <w:numPr>
          <w:ilvl w:val="1"/>
          <w:numId w:val="8"/>
        </w:numPr>
        <w:spacing w:before="60"/>
        <w:jc w:val="both"/>
        <w:rPr>
          <w:rFonts w:ascii="Times New Roman" w:hAnsi="Times New Roman"/>
          <w:sz w:val="20"/>
          <w:szCs w:val="20"/>
          <w:lang w:val="en-GB" w:eastAsia="x-none"/>
        </w:rPr>
      </w:pPr>
      <w:r w:rsidRPr="003607D4">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67372778" w14:textId="77777777" w:rsidR="005F5124" w:rsidRPr="00446357" w:rsidRDefault="005F5124" w:rsidP="00202DD2">
      <w:pPr>
        <w:spacing w:after="120"/>
        <w:jc w:val="both"/>
        <w:rPr>
          <w:lang w:val="en-GB"/>
        </w:rPr>
      </w:pPr>
    </w:p>
    <w:p w14:paraId="5EB10942" w14:textId="19F47931" w:rsidR="00B314BD" w:rsidRDefault="002A505B" w:rsidP="00202DD2">
      <w:pPr>
        <w:spacing w:after="120"/>
        <w:jc w:val="both"/>
        <w:rPr>
          <w:lang w:eastAsia="x-none"/>
        </w:rPr>
      </w:pPr>
      <w:r>
        <w:rPr>
          <w:lang w:val="en-GB"/>
        </w:rPr>
        <w:t>I</w:t>
      </w:r>
      <w:r w:rsidR="003A2249">
        <w:rPr>
          <w:lang w:val="en-GB"/>
        </w:rPr>
        <w:t xml:space="preserve">t was agreed </w:t>
      </w:r>
      <w:r w:rsidR="00450C40">
        <w:rPr>
          <w:lang w:val="en-GB"/>
        </w:rPr>
        <w:t xml:space="preserve">in RAN1#107b-e </w:t>
      </w:r>
      <w:r w:rsidR="003A2249">
        <w:rPr>
          <w:lang w:val="en-GB"/>
        </w:rPr>
        <w:t xml:space="preserve">that UE can </w:t>
      </w:r>
      <w:r w:rsidR="003A2249" w:rsidRPr="006C6914">
        <w:rPr>
          <w:lang w:eastAsia="x-none"/>
        </w:rPr>
        <w:t xml:space="preserve">support monitoring Group (2) SSs according to FG 3-1 within each of the </w:t>
      </w:r>
      <w:proofErr w:type="spellStart"/>
      <w:r w:rsidR="003A2249" w:rsidRPr="006C6914">
        <w:rPr>
          <w:lang w:eastAsia="x-none"/>
        </w:rPr>
        <w:t>Xs</w:t>
      </w:r>
      <w:proofErr w:type="spellEnd"/>
      <w:r w:rsidR="003A2249" w:rsidRPr="006C6914">
        <w:rPr>
          <w:lang w:eastAsia="x-none"/>
        </w:rPr>
        <w:t xml:space="preserve"> slots of a slot-group</w:t>
      </w:r>
      <w:r w:rsidR="003A2249">
        <w:rPr>
          <w:lang w:eastAsia="x-none"/>
        </w:rPr>
        <w:t xml:space="preserve"> for Group (2) SS. </w:t>
      </w:r>
      <w:r w:rsidR="00790B75">
        <w:rPr>
          <w:lang w:eastAsia="x-none"/>
        </w:rPr>
        <w:t xml:space="preserve">However, it is </w:t>
      </w:r>
      <w:r>
        <w:rPr>
          <w:lang w:eastAsia="x-none"/>
        </w:rPr>
        <w:t xml:space="preserve">still </w:t>
      </w:r>
      <w:r w:rsidR="00790B75">
        <w:rPr>
          <w:lang w:eastAsia="x-none"/>
        </w:rPr>
        <w:t xml:space="preserve">open whether </w:t>
      </w:r>
      <w:r w:rsidR="00710500">
        <w:rPr>
          <w:lang w:eastAsia="x-none"/>
        </w:rPr>
        <w:t xml:space="preserve">to introduce certain limitation on </w:t>
      </w:r>
      <w:r w:rsidR="00B314BD">
        <w:rPr>
          <w:lang w:eastAsia="x-none"/>
        </w:rPr>
        <w:t>Group (2) SS</w:t>
      </w:r>
      <w:r w:rsidR="0006585E">
        <w:rPr>
          <w:lang w:eastAsia="x-none"/>
        </w:rPr>
        <w:t>.</w:t>
      </w:r>
      <w:r w:rsidR="00B314BD">
        <w:rPr>
          <w:lang w:eastAsia="x-none"/>
        </w:rPr>
        <w:t xml:space="preserve"> </w:t>
      </w:r>
      <w:r w:rsidR="004A46CD">
        <w:rPr>
          <w:lang w:eastAsia="x-none"/>
        </w:rPr>
        <w:t xml:space="preserve">The limitation should be clarified from two aspects. </w:t>
      </w:r>
      <w:r w:rsidR="009E263D">
        <w:rPr>
          <w:lang w:eastAsia="x-none"/>
        </w:rPr>
        <w:t>Firstly, whether to limit the number of slots/spans on which the SS set(s) can be simultaneously configured in a slot group</w:t>
      </w:r>
      <w:r w:rsidR="00F40365">
        <w:rPr>
          <w:lang w:eastAsia="x-none"/>
        </w:rPr>
        <w:t xml:space="preserve"> for a UE. Secondly, whether to limit the number of slots/spans on which the SS set(s) can be simultaneously monitored in a slot group by a UE.</w:t>
      </w:r>
      <w:r w:rsidR="00BC375F">
        <w:rPr>
          <w:lang w:eastAsia="x-none"/>
        </w:rPr>
        <w:t xml:space="preserve"> </w:t>
      </w:r>
      <w:r w:rsidR="00BC375F">
        <w:rPr>
          <w:lang w:val="en-GB" w:eastAsia="x-none"/>
        </w:rPr>
        <w:t>Note: two or more spans may be configured in overlap/adjacent OFDM symbols, which effectively forms a single span.</w:t>
      </w:r>
    </w:p>
    <w:tbl>
      <w:tblPr>
        <w:tblStyle w:val="TableGrid"/>
        <w:tblW w:w="0" w:type="auto"/>
        <w:tblLook w:val="04A0" w:firstRow="1" w:lastRow="0" w:firstColumn="1" w:lastColumn="0" w:noHBand="0" w:noVBand="1"/>
      </w:tblPr>
      <w:tblGrid>
        <w:gridCol w:w="9962"/>
      </w:tblGrid>
      <w:tr w:rsidR="00B90CDC" w14:paraId="41D89890" w14:textId="77777777" w:rsidTr="00B90CDC">
        <w:tc>
          <w:tcPr>
            <w:tcW w:w="9962" w:type="dxa"/>
          </w:tcPr>
          <w:p w14:paraId="63095968" w14:textId="78B7D7CC" w:rsidR="00C44A29" w:rsidRPr="00C44A29" w:rsidRDefault="00C44A29" w:rsidP="00E80421">
            <w:pPr>
              <w:pStyle w:val="ListParagraph"/>
              <w:snapToGrid w:val="0"/>
              <w:spacing w:before="0" w:line="240" w:lineRule="auto"/>
              <w:ind w:left="0"/>
              <w:rPr>
                <w:rFonts w:ascii="Times New Roman" w:hAnsi="Times New Roman"/>
                <w:sz w:val="20"/>
                <w:szCs w:val="20"/>
              </w:rPr>
            </w:pPr>
            <w:bookmarkStart w:id="14" w:name="_Hlk88187306"/>
            <w:r w:rsidRPr="00C44A29">
              <w:rPr>
                <w:rFonts w:ascii="Times New Roman" w:hAnsi="Times New Roman"/>
                <w:sz w:val="20"/>
                <w:szCs w:val="20"/>
                <w:lang w:eastAsia="x-none"/>
              </w:rPr>
              <w:t>Agreements from early RAN1 meetings:</w:t>
            </w:r>
          </w:p>
          <w:p w14:paraId="3C99BAB5" w14:textId="2303C781" w:rsidR="002E79CF" w:rsidRPr="002E79CF" w:rsidRDefault="002E79CF" w:rsidP="00E80421">
            <w:pPr>
              <w:pStyle w:val="ListParagraph"/>
              <w:numPr>
                <w:ilvl w:val="0"/>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A UE capable of multi-slot monitoring mandatorily supports the following PDCCH monitoring within Y slots</w:t>
            </w:r>
          </w:p>
          <w:p w14:paraId="709C7E8E" w14:textId="77777777" w:rsidR="002E79CF" w:rsidRPr="002E79CF"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For Y&gt;1: FG3-1 (monitoring Group (1) SSs in the first 3 OFDM symbols of each of the Y slots)</w:t>
            </w:r>
          </w:p>
          <w:bookmarkEnd w:id="14"/>
          <w:p w14:paraId="3EAFEE65" w14:textId="77777777" w:rsidR="002E79CF" w:rsidRPr="002E79CF"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 xml:space="preserve">For 960 kHz SCS For Y=1: FG3-5b with </w:t>
            </w:r>
            <w:r w:rsidRPr="002E79CF">
              <w:rPr>
                <w:rFonts w:ascii="Times New Roman" w:hAnsi="Times New Roman"/>
                <w:i/>
                <w:sz w:val="20"/>
                <w:szCs w:val="20"/>
              </w:rPr>
              <w:t>set1</w:t>
            </w:r>
            <w:r w:rsidRPr="002E79CF">
              <w:rPr>
                <w:rFonts w:ascii="Times New Roman" w:hAnsi="Times New Roman"/>
                <w:sz w:val="20"/>
                <w:szCs w:val="20"/>
              </w:rPr>
              <w:t xml:space="preserve"> = (7, 3)</w:t>
            </w:r>
          </w:p>
          <w:p w14:paraId="7E59663D" w14:textId="77777777" w:rsidR="002E79CF" w:rsidRPr="002E79CF" w:rsidRDefault="002E79CF" w:rsidP="00E80421">
            <w:pPr>
              <w:pStyle w:val="ListParagraph"/>
              <w:numPr>
                <w:ilvl w:val="2"/>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[FL Note: The first number is the minimum gap in symbols between the start of two spans, the second number is the span duration in symbols (cf. TS 38.822)]</w:t>
            </w:r>
          </w:p>
          <w:p w14:paraId="46B4324A" w14:textId="77777777" w:rsidR="002E79CF" w:rsidRPr="002E79CF"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 xml:space="preserve">For 480 kHz SCS For Y=1: FG3-5b with </w:t>
            </w:r>
            <w:r w:rsidRPr="002E79CF">
              <w:rPr>
                <w:rFonts w:ascii="Times New Roman" w:hAnsi="Times New Roman"/>
                <w:i/>
                <w:sz w:val="20"/>
                <w:szCs w:val="20"/>
              </w:rPr>
              <w:t>set2</w:t>
            </w:r>
            <w:r w:rsidRPr="002E79CF">
              <w:rPr>
                <w:rFonts w:ascii="Times New Roman" w:hAnsi="Times New Roman"/>
                <w:sz w:val="20"/>
                <w:szCs w:val="20"/>
              </w:rPr>
              <w:t xml:space="preserve"> = (4, 3) and (7, 3) with a modification with maximum two monitoring spans in a slot</w:t>
            </w:r>
          </w:p>
          <w:p w14:paraId="09FA0BBD" w14:textId="77777777" w:rsidR="002E79CF" w:rsidRPr="002E79CF" w:rsidRDefault="002E79CF" w:rsidP="00E80421">
            <w:pPr>
              <w:pStyle w:val="ListParagraph"/>
              <w:numPr>
                <w:ilvl w:val="2"/>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[FL Note: The first number is the minimum gap in symbols between the start of two spans, the second number is the span duration in symbols (cf. TS 38.822)]</w:t>
            </w:r>
          </w:p>
          <w:p w14:paraId="58A116BE" w14:textId="77777777" w:rsidR="002E79CF" w:rsidRPr="002E79CF"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The following supersedes FG3-5b and FG3-1 definition:</w:t>
            </w:r>
          </w:p>
          <w:p w14:paraId="36F262FF" w14:textId="77777777" w:rsidR="002E79CF" w:rsidRPr="002E79CF"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Processing one unicast DCI scheduling DL and one unicast DCI scheduling UL per slot group of X slots per scheduled CC for FDD</w:t>
            </w:r>
          </w:p>
          <w:p w14:paraId="16853E5F" w14:textId="77777777" w:rsidR="00B90CDC" w:rsidRDefault="002E79CF" w:rsidP="00E80421">
            <w:pPr>
              <w:pStyle w:val="ListParagraph"/>
              <w:numPr>
                <w:ilvl w:val="1"/>
                <w:numId w:val="17"/>
              </w:numPr>
              <w:snapToGrid w:val="0"/>
              <w:spacing w:before="0" w:line="240" w:lineRule="auto"/>
              <w:rPr>
                <w:rFonts w:ascii="Times New Roman" w:hAnsi="Times New Roman"/>
                <w:sz w:val="20"/>
                <w:szCs w:val="20"/>
              </w:rPr>
            </w:pPr>
            <w:r w:rsidRPr="002E79CF">
              <w:rPr>
                <w:rFonts w:ascii="Times New Roman" w:hAnsi="Times New Roman"/>
                <w:sz w:val="20"/>
                <w:szCs w:val="20"/>
              </w:rPr>
              <w:t>Processing one unicast DCI scheduling DL and 2 unicast DCI scheduling UL per slot group of X slots per scheduled CC for TDD</w:t>
            </w:r>
          </w:p>
          <w:p w14:paraId="10B67E3C" w14:textId="77777777" w:rsidR="00F87731" w:rsidRPr="00CD710F" w:rsidRDefault="00F87731" w:rsidP="00E80421">
            <w:pPr>
              <w:spacing w:before="0" w:after="0" w:line="240" w:lineRule="auto"/>
              <w:rPr>
                <w:b/>
              </w:rPr>
            </w:pPr>
            <w:r w:rsidRPr="00CD710F">
              <w:rPr>
                <w:b/>
                <w:highlight w:val="green"/>
              </w:rPr>
              <w:t>Agreement</w:t>
            </w:r>
          </w:p>
          <w:p w14:paraId="44156E5B" w14:textId="77777777" w:rsidR="00F87731" w:rsidRPr="006C6914" w:rsidRDefault="00F87731" w:rsidP="00E80421">
            <w:pPr>
              <w:spacing w:before="0" w:after="0" w:line="240" w:lineRule="auto"/>
              <w:rPr>
                <w:lang w:eastAsia="x-none"/>
              </w:rPr>
            </w:pPr>
            <w:r>
              <w:rPr>
                <w:lang w:eastAsia="x-none"/>
              </w:rPr>
              <w:t>C</w:t>
            </w:r>
            <w:r w:rsidRPr="006C6914">
              <w:rPr>
                <w:lang w:eastAsia="x-none"/>
              </w:rPr>
              <w:t>larify earlier agreement as follows:</w:t>
            </w:r>
          </w:p>
          <w:p w14:paraId="0537797F" w14:textId="77777777" w:rsidR="00F87731" w:rsidRPr="006C6914" w:rsidRDefault="00F87731" w:rsidP="00E80421">
            <w:pPr>
              <w:numPr>
                <w:ilvl w:val="0"/>
                <w:numId w:val="17"/>
              </w:numPr>
              <w:adjustRightInd/>
              <w:spacing w:before="0" w:after="0" w:line="240" w:lineRule="auto"/>
              <w:textAlignment w:val="auto"/>
              <w:rPr>
                <w:lang w:eastAsia="x-none"/>
              </w:rPr>
            </w:pPr>
            <w:r w:rsidRPr="006C6914">
              <w:rPr>
                <w:lang w:eastAsia="x-none"/>
              </w:rPr>
              <w:t xml:space="preserve">A UE capable of multi-slot monitoring mandatorily supports monitoring Group (2) SSs according to FG 3-1 within each of the </w:t>
            </w:r>
            <w:proofErr w:type="spellStart"/>
            <w:r w:rsidRPr="006C6914">
              <w:rPr>
                <w:lang w:eastAsia="x-none"/>
              </w:rPr>
              <w:t>Xs</w:t>
            </w:r>
            <w:proofErr w:type="spellEnd"/>
            <w:r w:rsidRPr="006C6914">
              <w:rPr>
                <w:lang w:eastAsia="x-none"/>
              </w:rPr>
              <w:t xml:space="preserve"> slots of a slot-group, such that:</w:t>
            </w:r>
          </w:p>
          <w:p w14:paraId="3C3CA7D9" w14:textId="77777777" w:rsidR="00F87731" w:rsidRPr="006C6914" w:rsidRDefault="00F87731" w:rsidP="00E80421">
            <w:pPr>
              <w:numPr>
                <w:ilvl w:val="1"/>
                <w:numId w:val="17"/>
              </w:numPr>
              <w:adjustRightInd/>
              <w:spacing w:before="0" w:after="0" w:line="240" w:lineRule="auto"/>
              <w:textAlignment w:val="auto"/>
              <w:rPr>
                <w:lang w:eastAsia="x-none"/>
              </w:rPr>
            </w:pPr>
            <w:r w:rsidRPr="006C6914">
              <w:rPr>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w:t>
            </w:r>
            <w:r>
              <w:rPr>
                <w:lang w:eastAsia="x-none"/>
              </w:rPr>
              <w:t xml:space="preserve"> of the slot group</w:t>
            </w:r>
            <w:r w:rsidRPr="006C6914">
              <w:rPr>
                <w:lang w:eastAsia="x-none"/>
              </w:rPr>
              <w:t>.</w:t>
            </w:r>
          </w:p>
          <w:p w14:paraId="30DDA390" w14:textId="06BD29E3" w:rsidR="00F87731" w:rsidRPr="002E79CF" w:rsidRDefault="00F87731" w:rsidP="00E80421">
            <w:pPr>
              <w:numPr>
                <w:ilvl w:val="0"/>
                <w:numId w:val="17"/>
              </w:numPr>
              <w:adjustRightInd/>
              <w:spacing w:before="0" w:after="0" w:line="240" w:lineRule="auto"/>
              <w:textAlignment w:val="auto"/>
            </w:pPr>
            <w:r w:rsidRPr="006C6914">
              <w:rPr>
                <w:lang w:eastAsia="x-none"/>
              </w:rPr>
              <w:t xml:space="preserve">Continue discussion on </w:t>
            </w:r>
            <w:proofErr w:type="gramStart"/>
            <w:r w:rsidRPr="006C6914">
              <w:rPr>
                <w:lang w:eastAsia="x-none"/>
              </w:rPr>
              <w:t>whether or not</w:t>
            </w:r>
            <w:proofErr w:type="gramEnd"/>
            <w:r w:rsidRPr="006C6914">
              <w:rPr>
                <w:lang w:eastAsia="x-none"/>
              </w:rPr>
              <w:t xml:space="preserve"> introducing other limitation for Group (2) SSs in RAN1#108-e.</w:t>
            </w:r>
          </w:p>
        </w:tc>
      </w:tr>
    </w:tbl>
    <w:p w14:paraId="4BC6A8A7" w14:textId="77777777" w:rsidR="008F0DA2" w:rsidRDefault="008F0DA2" w:rsidP="008F0DA2">
      <w:pPr>
        <w:spacing w:after="0"/>
        <w:rPr>
          <w:lang w:val="en-GB"/>
        </w:rPr>
      </w:pPr>
    </w:p>
    <w:p w14:paraId="58539078" w14:textId="3478F914" w:rsidR="00C01376" w:rsidRDefault="009D0B41" w:rsidP="004E0F0D">
      <w:pPr>
        <w:jc w:val="both"/>
      </w:pPr>
      <w:r>
        <w:rPr>
          <w:lang w:val="en-GB" w:eastAsia="x-none"/>
        </w:rPr>
        <w:t>The</w:t>
      </w:r>
      <w:r w:rsidR="00437BB6">
        <w:rPr>
          <w:lang w:val="en-GB" w:eastAsia="x-none"/>
        </w:rPr>
        <w:t xml:space="preserve"> UE </w:t>
      </w:r>
      <w:r w:rsidR="00451AC1">
        <w:rPr>
          <w:lang w:val="en-GB" w:eastAsia="x-none"/>
        </w:rPr>
        <w:t>can skip</w:t>
      </w:r>
      <w:r w:rsidR="00CC761E">
        <w:rPr>
          <w:lang w:val="en-GB" w:eastAsia="x-none"/>
        </w:rPr>
        <w:t xml:space="preserve"> monitoring</w:t>
      </w:r>
      <w:r w:rsidR="00451AC1">
        <w:rPr>
          <w:lang w:val="en-GB" w:eastAsia="x-none"/>
        </w:rPr>
        <w:t xml:space="preserve"> a</w:t>
      </w:r>
      <w:r w:rsidR="00437BB6">
        <w:rPr>
          <w:lang w:val="en-GB" w:eastAsia="x-none"/>
        </w:rPr>
        <w:t xml:space="preserve"> </w:t>
      </w:r>
      <w:r>
        <w:rPr>
          <w:lang w:val="en-GB" w:eastAsia="x-none"/>
        </w:rPr>
        <w:t xml:space="preserve">configured </w:t>
      </w:r>
      <w:r w:rsidR="00437BB6">
        <w:rPr>
          <w:lang w:val="en-GB" w:eastAsia="x-none"/>
        </w:rPr>
        <w:t xml:space="preserve">MO </w:t>
      </w:r>
      <w:r w:rsidR="00451AC1">
        <w:rPr>
          <w:lang w:val="en-GB" w:eastAsia="x-none"/>
        </w:rPr>
        <w:t>of</w:t>
      </w:r>
      <w:r w:rsidR="00437BB6">
        <w:rPr>
          <w:lang w:val="en-GB" w:eastAsia="x-none"/>
        </w:rPr>
        <w:t xml:space="preserve"> group (2) SS in a slot group. </w:t>
      </w:r>
      <w:r w:rsidR="003272E1">
        <w:rPr>
          <w:lang w:val="en-GB" w:eastAsia="x-none"/>
        </w:rPr>
        <w:t>F</w:t>
      </w:r>
      <w:r w:rsidR="00AC180B">
        <w:rPr>
          <w:lang w:val="en-GB" w:eastAsia="x-none"/>
        </w:rPr>
        <w:t>or example</w:t>
      </w:r>
      <w:r w:rsidR="00437BB6" w:rsidRPr="00D933C8">
        <w:t xml:space="preserve">, </w:t>
      </w:r>
      <w:r w:rsidR="00437BB6">
        <w:t xml:space="preserve">the MOs </w:t>
      </w:r>
      <w:r w:rsidR="00AC180B">
        <w:t xml:space="preserve">of </w:t>
      </w:r>
      <w:r w:rsidR="00AC180B" w:rsidRPr="00D933C8">
        <w:t>Type0A</w:t>
      </w:r>
      <w:r w:rsidR="00AC180B" w:rsidRPr="00D933C8">
        <w:rPr>
          <w:rFonts w:hint="eastAsia"/>
        </w:rPr>
        <w:t>/2</w:t>
      </w:r>
      <w:r w:rsidR="00AC180B" w:rsidRPr="00D933C8">
        <w:t xml:space="preserve"> </w:t>
      </w:r>
      <w:r w:rsidR="00AC180B" w:rsidRPr="00D933C8">
        <w:rPr>
          <w:rFonts w:hint="eastAsia"/>
        </w:rPr>
        <w:t>CSS</w:t>
      </w:r>
      <w:r w:rsidR="00AC180B" w:rsidRPr="00D933C8">
        <w:t xml:space="preserve"> sets</w:t>
      </w:r>
      <w:r w:rsidR="00AC180B">
        <w:t xml:space="preserve"> with </w:t>
      </w:r>
      <w:proofErr w:type="spellStart"/>
      <w:r w:rsidR="00AC180B">
        <w:rPr>
          <w:i/>
          <w:iCs/>
          <w:lang w:eastAsia="x-none"/>
        </w:rPr>
        <w:t>searchSpaceID</w:t>
      </w:r>
      <w:proofErr w:type="spellEnd"/>
      <w:r w:rsidR="00AC180B">
        <w:rPr>
          <w:i/>
          <w:iCs/>
          <w:lang w:eastAsia="x-none"/>
        </w:rPr>
        <w:t xml:space="preserve"> </w:t>
      </w:r>
      <w:r w:rsidR="00AC180B">
        <w:t>non-zero</w:t>
      </w:r>
      <w:r w:rsidR="00437BB6">
        <w:t xml:space="preserve"> are sequentially numbered and mapped to the</w:t>
      </w:r>
      <w:r w:rsidR="00437BB6" w:rsidRPr="00D95D2B">
        <w:t xml:space="preserve"> </w:t>
      </w:r>
      <w:r w:rsidR="00437BB6" w:rsidRPr="009C7017">
        <w:t>actual</w:t>
      </w:r>
      <w:r w:rsidR="00437BB6">
        <w:t xml:space="preserve"> transmitted SSBs according </w:t>
      </w:r>
      <w:r w:rsidR="00437BB6" w:rsidRPr="00AA3051">
        <w:t xml:space="preserve">to </w:t>
      </w:r>
      <w:proofErr w:type="spellStart"/>
      <w:r w:rsidR="00437BB6" w:rsidRPr="00AA3051">
        <w:rPr>
          <w:i/>
        </w:rPr>
        <w:t>ssb-PositionsInBurst</w:t>
      </w:r>
      <w:proofErr w:type="spellEnd"/>
      <w:r w:rsidR="00437BB6" w:rsidRPr="00AA3051">
        <w:t xml:space="preserve"> in</w:t>
      </w:r>
      <w:r w:rsidR="00437BB6" w:rsidRPr="00AA3051">
        <w:rPr>
          <w:i/>
        </w:rPr>
        <w:t xml:space="preserve"> SIB1</w:t>
      </w:r>
      <w:r w:rsidR="00437BB6" w:rsidRPr="00D95D2B">
        <w:rPr>
          <w:iCs/>
        </w:rPr>
        <w:t>, where the actual transmitted SSBs are sequentially numbered in ascending order of their SSB indexes.</w:t>
      </w:r>
      <w:r w:rsidR="00437BB6">
        <w:rPr>
          <w:iCs/>
        </w:rPr>
        <w:t xml:space="preserve"> That is, t</w:t>
      </w:r>
      <w:r w:rsidR="00437BB6" w:rsidRPr="009C7017">
        <w:t>he [</w:t>
      </w:r>
      <w:proofErr w:type="spellStart"/>
      <w:r w:rsidR="00A91DB6">
        <w:t>s</w:t>
      </w:r>
      <w:r w:rsidR="00437BB6" w:rsidRPr="009C7017">
        <w:t>×N+K</w:t>
      </w:r>
      <w:proofErr w:type="spellEnd"/>
      <w:r w:rsidR="00437BB6" w:rsidRPr="009C7017">
        <w:t>]</w:t>
      </w:r>
      <w:proofErr w:type="spellStart"/>
      <w:r w:rsidR="00437BB6" w:rsidRPr="009C7017">
        <w:rPr>
          <w:vertAlign w:val="superscript"/>
        </w:rPr>
        <w:t>th</w:t>
      </w:r>
      <w:proofErr w:type="spellEnd"/>
      <w:r w:rsidR="00437BB6" w:rsidRPr="009C7017">
        <w:t xml:space="preserve"> PDCCH </w:t>
      </w:r>
      <w:r w:rsidR="00437BB6">
        <w:t>MO(s)</w:t>
      </w:r>
      <w:r w:rsidR="00437BB6" w:rsidRPr="009C7017">
        <w:t xml:space="preserve"> </w:t>
      </w:r>
      <w:r w:rsidR="00437BB6">
        <w:t xml:space="preserve">of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rsidRPr="009C7017">
        <w:t xml:space="preserve"> corresponds to the K</w:t>
      </w:r>
      <w:r w:rsidR="00437BB6" w:rsidRPr="009C7017">
        <w:rPr>
          <w:vertAlign w:val="superscript"/>
        </w:rPr>
        <w:t>th</w:t>
      </w:r>
      <w:r w:rsidR="00437BB6" w:rsidRPr="009C7017">
        <w:t xml:space="preserve"> transmitted SSB, where </w:t>
      </w:r>
      <w:r w:rsidR="00A91DB6">
        <w:t>s</w:t>
      </w:r>
      <w:r w:rsidR="00437BB6" w:rsidRPr="009C7017">
        <w:t xml:space="preserve"> = 0, 1, ...</w:t>
      </w:r>
      <w:r w:rsidR="00A91DB6">
        <w:t>S</w:t>
      </w:r>
      <w:r w:rsidR="00437BB6" w:rsidRPr="009C7017">
        <w:t>-1, K = 1, 2, …N</w:t>
      </w:r>
      <w:r w:rsidR="00437BB6">
        <w:t xml:space="preserve">. Therefore, even </w:t>
      </w:r>
      <w:proofErr w:type="spellStart"/>
      <w:r w:rsidR="00437BB6">
        <w:t>gNB</w:t>
      </w:r>
      <w:proofErr w:type="spellEnd"/>
      <w:r w:rsidR="00437BB6">
        <w:t xml:space="preserve"> configures M&gt;1 MOs for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t xml:space="preserve"> with </w:t>
      </w:r>
      <w:proofErr w:type="spellStart"/>
      <w:r w:rsidR="00437BB6">
        <w:rPr>
          <w:i/>
          <w:iCs/>
          <w:lang w:eastAsia="x-none"/>
        </w:rPr>
        <w:t>searchSpaceID</w:t>
      </w:r>
      <w:proofErr w:type="spellEnd"/>
      <w:r w:rsidR="00437BB6">
        <w:rPr>
          <w:i/>
          <w:iCs/>
          <w:lang w:eastAsia="x-none"/>
        </w:rPr>
        <w:t xml:space="preserve"> </w:t>
      </w:r>
      <w:r w:rsidR="00437BB6">
        <w:t xml:space="preserve">non-zero in a slot group, the UE may decide to monitor only one MO or even not monitor any MO at all in the slot group. Note: it is possible to configure </w:t>
      </w:r>
      <w:r w:rsidR="00437BB6" w:rsidRPr="00D933C8">
        <w:t>Type0A</w:t>
      </w:r>
      <w:r w:rsidR="00437BB6" w:rsidRPr="00D933C8">
        <w:rPr>
          <w:rFonts w:hint="eastAsia"/>
        </w:rPr>
        <w:t>/2</w:t>
      </w:r>
      <w:r w:rsidR="00437BB6" w:rsidRPr="00D933C8">
        <w:t xml:space="preserve"> </w:t>
      </w:r>
      <w:r w:rsidR="00437BB6" w:rsidRPr="00D933C8">
        <w:rPr>
          <w:rFonts w:hint="eastAsia"/>
        </w:rPr>
        <w:t>CSS</w:t>
      </w:r>
      <w:r w:rsidR="00437BB6" w:rsidRPr="00D933C8">
        <w:t xml:space="preserve"> sets</w:t>
      </w:r>
      <w:r w:rsidR="00437BB6">
        <w:t xml:space="preserve"> with </w:t>
      </w:r>
      <w:proofErr w:type="spellStart"/>
      <w:r w:rsidR="00437BB6">
        <w:rPr>
          <w:i/>
          <w:iCs/>
          <w:lang w:eastAsia="x-none"/>
        </w:rPr>
        <w:t>searchSpaceID</w:t>
      </w:r>
      <w:proofErr w:type="spellEnd"/>
      <w:r w:rsidR="00437BB6">
        <w:rPr>
          <w:i/>
          <w:iCs/>
          <w:lang w:eastAsia="x-none"/>
        </w:rPr>
        <w:t xml:space="preserve"> </w:t>
      </w:r>
      <w:r w:rsidR="00437BB6">
        <w:t xml:space="preserve">non-zero in </w:t>
      </w:r>
      <w:r w:rsidR="00991E84">
        <w:t>each of</w:t>
      </w:r>
      <w:r w:rsidR="00437BB6">
        <w:t xml:space="preserve"> consecutive slot</w:t>
      </w:r>
      <w:r w:rsidR="002B1F8F">
        <w:t>s</w:t>
      </w:r>
      <w:r w:rsidR="00437BB6">
        <w:t xml:space="preserve"> in existing NR. </w:t>
      </w:r>
    </w:p>
    <w:p w14:paraId="458E352D" w14:textId="6D371D7F" w:rsidR="00BB6B39" w:rsidRDefault="00F41851" w:rsidP="004E0F0D">
      <w:pPr>
        <w:jc w:val="both"/>
      </w:pPr>
      <w:r>
        <w:t>In general, it is not preferred to limit the</w:t>
      </w:r>
      <w:r w:rsidR="00C01376">
        <w:t xml:space="preserve"> maximum number of</w:t>
      </w:r>
      <w:r>
        <w:t xml:space="preserve"> </w:t>
      </w:r>
      <w:r w:rsidR="004F5E2E">
        <w:t>slo</w:t>
      </w:r>
      <w:r w:rsidR="00612D4C">
        <w:t>t</w:t>
      </w:r>
      <w:r w:rsidR="00991E84">
        <w:t>s</w:t>
      </w:r>
      <w:r w:rsidR="00612D4C">
        <w:t xml:space="preserve"> that </w:t>
      </w:r>
      <w:r w:rsidR="004F5E2E">
        <w:t xml:space="preserve">can be </w:t>
      </w:r>
      <w:r w:rsidR="00DA2F9D">
        <w:t xml:space="preserve">simultaneously </w:t>
      </w:r>
      <w:r w:rsidR="004F5E2E">
        <w:t>configured for PDCCH m</w:t>
      </w:r>
      <w:r w:rsidR="00A45786">
        <w:t>onitoring in a slot group for</w:t>
      </w:r>
      <w:r w:rsidR="00785696">
        <w:t xml:space="preserve"> Group (2) SS configuration</w:t>
      </w:r>
      <w:r w:rsidR="00A45786">
        <w:t xml:space="preserve"> </w:t>
      </w:r>
      <w:r>
        <w:t xml:space="preserve">flexibility. </w:t>
      </w:r>
      <w:r w:rsidR="005B1833">
        <w:t xml:space="preserve">That is, </w:t>
      </w:r>
      <w:r w:rsidR="005F5E8B">
        <w:t xml:space="preserve">the Group (2) SS can be simultaneously configured in all slots in a slot group. </w:t>
      </w:r>
      <w:r w:rsidR="00F21C83">
        <w:t xml:space="preserve">On the other hand, </w:t>
      </w:r>
      <w:r w:rsidR="00BB6B39">
        <w:t>t</w:t>
      </w:r>
      <w:r w:rsidR="00BB6B39" w:rsidRPr="00BB6B39">
        <w:t xml:space="preserve">he maximum number of </w:t>
      </w:r>
      <w:r w:rsidR="00BB6B39">
        <w:t xml:space="preserve">configured </w:t>
      </w:r>
      <w:r w:rsidR="00BB6B39" w:rsidRPr="00BB6B39">
        <w:t xml:space="preserve">spans in </w:t>
      </w:r>
      <w:r w:rsidR="00BB6B39">
        <w:t>a</w:t>
      </w:r>
      <w:r w:rsidR="00BB6B39" w:rsidRPr="00BB6B39">
        <w:t xml:space="preserve"> slot </w:t>
      </w:r>
      <w:r w:rsidR="00B47261">
        <w:t xml:space="preserve">may </w:t>
      </w:r>
      <w:r w:rsidR="00BB6B39" w:rsidRPr="00BB6B39">
        <w:t>remain</w:t>
      </w:r>
      <w:r w:rsidR="00B47261">
        <w:t xml:space="preserve"> </w:t>
      </w:r>
      <w:r w:rsidR="00BB6B39" w:rsidRPr="00BB6B39">
        <w:t xml:space="preserve">to be 2 </w:t>
      </w:r>
      <w:r w:rsidR="007D30BF">
        <w:t xml:space="preserve">to align with </w:t>
      </w:r>
      <w:r w:rsidR="005B1833">
        <w:t xml:space="preserve">Group (1) SS </w:t>
      </w:r>
      <w:r w:rsidR="00BB6B39" w:rsidRPr="00BB6B39">
        <w:t>for the Y=1 slot</w:t>
      </w:r>
      <w:r w:rsidR="00B47261">
        <w:t xml:space="preserve">. </w:t>
      </w:r>
    </w:p>
    <w:p w14:paraId="42EC906B" w14:textId="5DFF7B41" w:rsidR="00AF47FC" w:rsidRPr="001367AA" w:rsidRDefault="00875489" w:rsidP="004E0F0D">
      <w:pPr>
        <w:jc w:val="both"/>
        <w:rPr>
          <w:lang w:val="en-GB" w:eastAsia="x-none"/>
        </w:rPr>
      </w:pPr>
      <w:r>
        <w:rPr>
          <w:lang w:val="en-GB" w:eastAsia="x-none"/>
        </w:rPr>
        <w:t>Since UE mandatorily support</w:t>
      </w:r>
      <w:r w:rsidR="0017202D">
        <w:rPr>
          <w:lang w:val="en-GB" w:eastAsia="x-none"/>
        </w:rPr>
        <w:t>s</w:t>
      </w:r>
      <w:r>
        <w:rPr>
          <w:lang w:val="en-GB" w:eastAsia="x-none"/>
        </w:rPr>
        <w:t xml:space="preserve"> Y=1 for the multi-slot PDCCH monitoring capability, </w:t>
      </w:r>
      <w:r w:rsidR="00694ACE">
        <w:rPr>
          <w:lang w:val="en-GB" w:eastAsia="x-none"/>
        </w:rPr>
        <w:t>the design</w:t>
      </w:r>
      <w:r w:rsidR="00F9775C">
        <w:rPr>
          <w:lang w:val="en-GB" w:eastAsia="x-none"/>
        </w:rPr>
        <w:t xml:space="preserve"> on</w:t>
      </w:r>
      <w:r w:rsidR="00694ACE">
        <w:rPr>
          <w:lang w:val="en-GB" w:eastAsia="x-none"/>
        </w:rPr>
        <w:t xml:space="preserve"> handling group (2) SS can take existing agreement </w:t>
      </w:r>
      <w:r w:rsidR="00EA26C8">
        <w:rPr>
          <w:lang w:val="en-GB" w:eastAsia="x-none"/>
        </w:rPr>
        <w:t>for Y=1 as baseline, i.e.</w:t>
      </w:r>
      <w:r w:rsidR="00BF18DA">
        <w:rPr>
          <w:lang w:val="en-GB" w:eastAsia="x-none"/>
        </w:rPr>
        <w:t>,</w:t>
      </w:r>
      <w:r w:rsidR="00EA26C8">
        <w:rPr>
          <w:lang w:val="en-GB" w:eastAsia="x-none"/>
        </w:rPr>
        <w:t xml:space="preserve"> </w:t>
      </w:r>
      <w:r w:rsidR="00BF18DA">
        <w:rPr>
          <w:lang w:val="en-GB" w:eastAsia="x-none"/>
        </w:rPr>
        <w:t xml:space="preserve">FG3-5b extension. </w:t>
      </w:r>
      <w:r w:rsidR="002D5F7C">
        <w:rPr>
          <w:lang w:val="en-GB" w:eastAsia="x-none"/>
        </w:rPr>
        <w:t xml:space="preserve">That is, UE </w:t>
      </w:r>
      <w:r w:rsidR="00F9775C">
        <w:rPr>
          <w:lang w:val="en-GB" w:eastAsia="x-none"/>
        </w:rPr>
        <w:t xml:space="preserve">must </w:t>
      </w:r>
      <w:r w:rsidR="002D5F7C">
        <w:rPr>
          <w:lang w:val="en-GB" w:eastAsia="x-none"/>
        </w:rPr>
        <w:t xml:space="preserve">be capable to </w:t>
      </w:r>
      <w:r w:rsidR="00935E35">
        <w:rPr>
          <w:lang w:val="en-GB" w:eastAsia="x-none"/>
        </w:rPr>
        <w:t>monitor</w:t>
      </w:r>
      <w:r w:rsidR="002D5F7C">
        <w:rPr>
          <w:lang w:val="en-GB" w:eastAsia="x-none"/>
        </w:rPr>
        <w:t xml:space="preserve"> up to two </w:t>
      </w:r>
      <w:r w:rsidR="002D5F7C">
        <w:rPr>
          <w:lang w:val="en-GB" w:eastAsia="x-none"/>
        </w:rPr>
        <w:lastRenderedPageBreak/>
        <w:t>spans</w:t>
      </w:r>
      <w:r w:rsidR="00A54AF3">
        <w:rPr>
          <w:lang w:val="en-GB" w:eastAsia="x-none"/>
        </w:rPr>
        <w:t xml:space="preserve"> of Group (1) SS</w:t>
      </w:r>
      <w:r w:rsidR="00F93850">
        <w:rPr>
          <w:lang w:val="en-GB" w:eastAsia="x-none"/>
        </w:rPr>
        <w:t xml:space="preserve"> in a slot in a slot group. </w:t>
      </w:r>
      <w:r w:rsidR="00571AC1">
        <w:t>T</w:t>
      </w:r>
      <w:r w:rsidR="00C04462">
        <w:t>o avoid excessive increase of UE complexity, it is preferred that the maximum number of</w:t>
      </w:r>
      <w:r w:rsidR="00FD0F74">
        <w:t xml:space="preserve"> monitored</w:t>
      </w:r>
      <w:r w:rsidR="00C04462">
        <w:t xml:space="preserve"> spans </w:t>
      </w:r>
      <w:r w:rsidR="00C4240A">
        <w:t>per</w:t>
      </w:r>
      <w:r w:rsidR="00C04462">
        <w:t xml:space="preserve"> slot in a slot group</w:t>
      </w:r>
      <w:r w:rsidR="00B50184">
        <w:t xml:space="preserve"> for the two groups of SS sets</w:t>
      </w:r>
      <w:r w:rsidR="00C04462">
        <w:t xml:space="preserve"> remains to be 2.</w:t>
      </w:r>
      <w:r w:rsidR="00451AC1">
        <w:t xml:space="preserve"> </w:t>
      </w:r>
      <w:r w:rsidR="00437BB6">
        <w:rPr>
          <w:lang w:val="en-GB" w:eastAsia="x-none"/>
        </w:rPr>
        <w:t>Further</w:t>
      </w:r>
      <w:r w:rsidR="00CE1829">
        <w:rPr>
          <w:lang w:val="en-GB" w:eastAsia="x-none"/>
        </w:rPr>
        <w:t xml:space="preserve">, the total number of </w:t>
      </w:r>
      <w:r w:rsidR="00B50184">
        <w:rPr>
          <w:lang w:val="en-GB" w:eastAsia="x-none"/>
        </w:rPr>
        <w:t xml:space="preserve">monitored </w:t>
      </w:r>
      <w:r w:rsidR="00CE1829">
        <w:rPr>
          <w:lang w:val="en-GB" w:eastAsia="x-none"/>
        </w:rPr>
        <w:t>span</w:t>
      </w:r>
      <w:r w:rsidR="006E34AF">
        <w:rPr>
          <w:lang w:val="en-GB" w:eastAsia="x-none"/>
        </w:rPr>
        <w:t xml:space="preserve">s of SS sets in a slot group should be carefully designed. </w:t>
      </w:r>
      <w:r w:rsidR="00E561EB">
        <w:rPr>
          <w:lang w:val="en-GB" w:eastAsia="x-none"/>
        </w:rPr>
        <w:t xml:space="preserve">A larger number of spans provide a better flexibility for PDCCH transmission. However, it </w:t>
      </w:r>
      <w:r w:rsidR="00E77441">
        <w:rPr>
          <w:lang w:val="en-GB" w:eastAsia="x-none"/>
        </w:rPr>
        <w:t xml:space="preserve">also </w:t>
      </w:r>
      <w:r w:rsidR="00E561EB">
        <w:rPr>
          <w:lang w:val="en-GB" w:eastAsia="x-none"/>
        </w:rPr>
        <w:t xml:space="preserve">increases UE complexity and power consumption. </w:t>
      </w:r>
      <w:r w:rsidR="00FD0C49">
        <w:rPr>
          <w:lang w:val="en-GB" w:eastAsia="x-none"/>
        </w:rPr>
        <w:t xml:space="preserve">To balance </w:t>
      </w:r>
      <w:r w:rsidR="00A0259D">
        <w:rPr>
          <w:lang w:val="en-GB" w:eastAsia="x-none"/>
        </w:rPr>
        <w:t>various</w:t>
      </w:r>
      <w:r w:rsidR="00FD0C49">
        <w:rPr>
          <w:lang w:val="en-GB" w:eastAsia="x-none"/>
        </w:rPr>
        <w:t xml:space="preserve"> factors</w:t>
      </w:r>
      <w:r w:rsidR="00E561EB">
        <w:rPr>
          <w:lang w:val="en-GB" w:eastAsia="x-none"/>
        </w:rPr>
        <w:t xml:space="preserve">, it is preferred that UE </w:t>
      </w:r>
      <w:r w:rsidR="00D640BE">
        <w:rPr>
          <w:lang w:val="en-GB" w:eastAsia="x-none"/>
        </w:rPr>
        <w:t xml:space="preserve">should be capable </w:t>
      </w:r>
      <w:r w:rsidR="00AB07E6">
        <w:rPr>
          <w:lang w:val="en-GB" w:eastAsia="x-none"/>
        </w:rPr>
        <w:t>to monitor</w:t>
      </w:r>
      <w:r w:rsidR="00E561EB">
        <w:rPr>
          <w:lang w:val="en-GB" w:eastAsia="x-none"/>
        </w:rPr>
        <w:t xml:space="preserve"> </w:t>
      </w:r>
      <w:r w:rsidR="00DD2467">
        <w:rPr>
          <w:lang w:val="en-GB" w:eastAsia="x-none"/>
        </w:rPr>
        <w:t xml:space="preserve">up to </w:t>
      </w:r>
      <w:r w:rsidR="001459EB">
        <w:rPr>
          <w:lang w:val="en-GB" w:eastAsia="x-none"/>
        </w:rPr>
        <w:t>3</w:t>
      </w:r>
      <w:r w:rsidR="00FD0C49">
        <w:rPr>
          <w:lang w:val="en-GB" w:eastAsia="x-none"/>
        </w:rPr>
        <w:t xml:space="preserve"> or 4</w:t>
      </w:r>
      <w:r w:rsidR="001459EB">
        <w:rPr>
          <w:lang w:val="en-GB" w:eastAsia="x-none"/>
        </w:rPr>
        <w:t xml:space="preserve"> spans</w:t>
      </w:r>
      <w:r w:rsidR="00DD2467">
        <w:rPr>
          <w:lang w:val="en-GB" w:eastAsia="x-none"/>
        </w:rPr>
        <w:t xml:space="preserve"> of </w:t>
      </w:r>
      <w:r w:rsidR="00B93164">
        <w:rPr>
          <w:lang w:val="en-GB" w:eastAsia="x-none"/>
        </w:rPr>
        <w:t xml:space="preserve">all </w:t>
      </w:r>
      <w:r w:rsidR="00DD2467">
        <w:rPr>
          <w:lang w:val="en-GB" w:eastAsia="x-none"/>
        </w:rPr>
        <w:t>SS sets</w:t>
      </w:r>
      <w:r w:rsidR="001459EB">
        <w:rPr>
          <w:lang w:val="en-GB" w:eastAsia="x-none"/>
        </w:rPr>
        <w:t xml:space="preserve"> in a slot group</w:t>
      </w:r>
      <w:r w:rsidR="006B1039">
        <w:rPr>
          <w:lang w:val="en-GB" w:eastAsia="x-none"/>
        </w:rPr>
        <w:t xml:space="preserve"> which includes spans for </w:t>
      </w:r>
      <w:r w:rsidR="006B1039">
        <w:t>all Group (1) and Group (2) SS sets</w:t>
      </w:r>
      <w:r w:rsidR="001459EB">
        <w:rPr>
          <w:lang w:val="en-GB" w:eastAsia="x-none"/>
        </w:rPr>
        <w:t xml:space="preserve">. </w:t>
      </w:r>
    </w:p>
    <w:p w14:paraId="21AACC49" w14:textId="6B1103B6" w:rsidR="00EB2DFF" w:rsidRDefault="00EB2DFF" w:rsidP="00EB2DFF">
      <w:pPr>
        <w:spacing w:before="240" w:after="0"/>
        <w:jc w:val="both"/>
        <w:rPr>
          <w:b/>
        </w:rPr>
      </w:pPr>
      <w:r w:rsidRPr="00F11C1B">
        <w:rPr>
          <w:b/>
        </w:rPr>
        <w:t xml:space="preserve">Proposal </w:t>
      </w:r>
      <w:r w:rsidR="00B526DD">
        <w:rPr>
          <w:b/>
        </w:rPr>
        <w:t>3</w:t>
      </w:r>
      <w:r w:rsidRPr="00F11C1B">
        <w:rPr>
          <w:b/>
        </w:rPr>
        <w:t xml:space="preserve">: </w:t>
      </w:r>
    </w:p>
    <w:p w14:paraId="306BE1B7" w14:textId="77777777" w:rsidR="00EB2DFF" w:rsidRDefault="00EB2DFF" w:rsidP="00EB2DFF">
      <w:pPr>
        <w:pStyle w:val="ListParagraph"/>
        <w:numPr>
          <w:ilvl w:val="0"/>
          <w:numId w:val="8"/>
        </w:numPr>
        <w:spacing w:before="60"/>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35BEF11D" w14:textId="77777777" w:rsidR="00EB2DFF" w:rsidRDefault="00EB2DFF" w:rsidP="00EB2DFF">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7934B1E2" w14:textId="77777777" w:rsidR="00EB2DFF" w:rsidRPr="00BA4335" w:rsidRDefault="00EB2DFF" w:rsidP="00EB2DFF">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75992ED3" w14:textId="06C843C6" w:rsidR="00EB2DFF" w:rsidRDefault="00EB2DFF" w:rsidP="00EB2DFF">
      <w:pPr>
        <w:spacing w:before="240" w:after="0"/>
        <w:jc w:val="both"/>
        <w:rPr>
          <w:b/>
        </w:rPr>
      </w:pPr>
      <w:r w:rsidRPr="00F11C1B">
        <w:rPr>
          <w:b/>
        </w:rPr>
        <w:t xml:space="preserve">Proposal </w:t>
      </w:r>
      <w:r w:rsidR="00B526DD">
        <w:rPr>
          <w:b/>
        </w:rPr>
        <w:t>4</w:t>
      </w:r>
      <w:r w:rsidRPr="00F11C1B">
        <w:rPr>
          <w:b/>
        </w:rPr>
        <w:t xml:space="preserve">: </w:t>
      </w:r>
    </w:p>
    <w:p w14:paraId="55632048" w14:textId="77777777" w:rsidR="00EB1DF2" w:rsidRDefault="00EB1DF2" w:rsidP="00EB2DF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For SS set configuration</w:t>
      </w:r>
    </w:p>
    <w:p w14:paraId="10A63B15" w14:textId="6DC5B950" w:rsidR="00EB2DFF" w:rsidRPr="00461337" w:rsidRDefault="00EB2DFF" w:rsidP="00EB1DF2">
      <w:pPr>
        <w:pStyle w:val="ListParagraph"/>
        <w:numPr>
          <w:ilvl w:val="1"/>
          <w:numId w:val="8"/>
        </w:numPr>
        <w:spacing w:before="60"/>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543553CB" w14:textId="77777777" w:rsidR="00EB2DFF" w:rsidRDefault="00EB2DFF" w:rsidP="00EB1DF2">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008BFEE1" w14:textId="756A4089" w:rsidR="001F574F" w:rsidRDefault="00EB1DF2" w:rsidP="001F6BB3">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For </w:t>
      </w:r>
      <w:r w:rsidR="001F574F">
        <w:rPr>
          <w:rFonts w:ascii="Times New Roman" w:hAnsi="Times New Roman"/>
          <w:sz w:val="20"/>
          <w:szCs w:val="20"/>
        </w:rPr>
        <w:t xml:space="preserve">PDCCH monitoring at </w:t>
      </w:r>
      <w:r w:rsidR="000B4A87">
        <w:rPr>
          <w:rFonts w:ascii="Times New Roman" w:hAnsi="Times New Roman"/>
          <w:sz w:val="20"/>
          <w:szCs w:val="20"/>
        </w:rPr>
        <w:t xml:space="preserve">UE </w:t>
      </w:r>
    </w:p>
    <w:p w14:paraId="02372E4A" w14:textId="69F1E931" w:rsidR="001F6BB3" w:rsidRDefault="001F6BB3" w:rsidP="001F574F">
      <w:pPr>
        <w:pStyle w:val="ListParagraph"/>
        <w:numPr>
          <w:ilvl w:val="1"/>
          <w:numId w:val="8"/>
        </w:numPr>
        <w:spacing w:before="60"/>
        <w:jc w:val="both"/>
        <w:rPr>
          <w:rFonts w:ascii="Times New Roman" w:hAnsi="Times New Roman"/>
          <w:sz w:val="20"/>
          <w:szCs w:val="20"/>
        </w:rPr>
      </w:pPr>
      <w:r w:rsidRPr="00B77433">
        <w:rPr>
          <w:rFonts w:ascii="Times New Roman" w:hAnsi="Times New Roman"/>
          <w:sz w:val="20"/>
          <w:szCs w:val="20"/>
        </w:rPr>
        <w:t xml:space="preserve">The maximum number of </w:t>
      </w:r>
      <w:r w:rsidR="003529BD">
        <w:rPr>
          <w:rFonts w:ascii="Times New Roman" w:hAnsi="Times New Roman"/>
          <w:sz w:val="20"/>
          <w:szCs w:val="20"/>
        </w:rPr>
        <w:t xml:space="preserve">monitored </w:t>
      </w:r>
      <w:r w:rsidRPr="00B77433">
        <w:rPr>
          <w:rFonts w:ascii="Times New Roman" w:hAnsi="Times New Roman"/>
          <w:sz w:val="20"/>
          <w:szCs w:val="20"/>
        </w:rPr>
        <w:t xml:space="preserve">spans </w:t>
      </w:r>
      <w:r w:rsidR="006A5A8B">
        <w:rPr>
          <w:rFonts w:ascii="Times New Roman" w:hAnsi="Times New Roman"/>
          <w:sz w:val="20"/>
          <w:szCs w:val="20"/>
        </w:rPr>
        <w:t>per</w:t>
      </w:r>
      <w:r w:rsidRPr="00B77433">
        <w:rPr>
          <w:rFonts w:ascii="Times New Roman" w:hAnsi="Times New Roman"/>
          <w:sz w:val="20"/>
          <w:szCs w:val="20"/>
        </w:rPr>
        <w:t xml:space="preserve"> slot in a slot group remains to be 2 </w:t>
      </w:r>
      <w:r w:rsidR="00EB2DFF">
        <w:rPr>
          <w:rFonts w:ascii="Times New Roman" w:hAnsi="Times New Roman"/>
          <w:sz w:val="20"/>
          <w:szCs w:val="20"/>
        </w:rPr>
        <w:t xml:space="preserve">considering </w:t>
      </w:r>
      <w:r w:rsidR="00A8777C">
        <w:rPr>
          <w:rFonts w:ascii="Times New Roman" w:hAnsi="Times New Roman"/>
          <w:sz w:val="20"/>
          <w:szCs w:val="20"/>
        </w:rPr>
        <w:t>all SS sets</w:t>
      </w:r>
    </w:p>
    <w:p w14:paraId="381B371A" w14:textId="07B442E8" w:rsidR="00FD0C49" w:rsidRPr="00B77433" w:rsidRDefault="00B02852" w:rsidP="001F574F">
      <w:pPr>
        <w:pStyle w:val="ListParagraph"/>
        <w:numPr>
          <w:ilvl w:val="1"/>
          <w:numId w:val="8"/>
        </w:numPr>
        <w:spacing w:before="60"/>
        <w:jc w:val="both"/>
        <w:rPr>
          <w:rFonts w:ascii="Times New Roman" w:hAnsi="Times New Roman"/>
          <w:sz w:val="20"/>
          <w:szCs w:val="20"/>
        </w:rPr>
      </w:pPr>
      <w:r w:rsidRPr="00B02852">
        <w:rPr>
          <w:rFonts w:ascii="Times New Roman" w:hAnsi="Times New Roman"/>
          <w:sz w:val="20"/>
          <w:szCs w:val="20"/>
        </w:rPr>
        <w:t xml:space="preserve">UE </w:t>
      </w:r>
      <w:r w:rsidR="00EC030A">
        <w:rPr>
          <w:rFonts w:ascii="Times New Roman" w:hAnsi="Times New Roman"/>
          <w:sz w:val="20"/>
          <w:szCs w:val="20"/>
        </w:rPr>
        <w:t xml:space="preserve">is capable </w:t>
      </w:r>
      <w:r w:rsidR="00AB07E6">
        <w:rPr>
          <w:rFonts w:ascii="Times New Roman" w:hAnsi="Times New Roman"/>
          <w:sz w:val="20"/>
          <w:szCs w:val="20"/>
        </w:rPr>
        <w:t>to monitor</w:t>
      </w:r>
      <w:r w:rsidRPr="00B02852">
        <w:rPr>
          <w:rFonts w:ascii="Times New Roman" w:hAnsi="Times New Roman"/>
          <w:sz w:val="20"/>
          <w:szCs w:val="20"/>
        </w:rPr>
        <w:t xml:space="preserve"> up to 3 or 4 spans of SS sets in a slot group</w:t>
      </w:r>
      <w:r w:rsidR="006B1039" w:rsidRPr="006B1039">
        <w:rPr>
          <w:rFonts w:ascii="Times New Roman" w:hAnsi="Times New Roman"/>
          <w:sz w:val="20"/>
          <w:szCs w:val="20"/>
        </w:rPr>
        <w:t xml:space="preserve"> </w:t>
      </w:r>
      <w:r w:rsidR="00EB2DFF">
        <w:rPr>
          <w:rFonts w:ascii="Times New Roman" w:hAnsi="Times New Roman"/>
          <w:sz w:val="20"/>
          <w:szCs w:val="20"/>
        </w:rPr>
        <w:t xml:space="preserve">considering </w:t>
      </w:r>
      <w:r w:rsidR="006B1039">
        <w:rPr>
          <w:rFonts w:ascii="Times New Roman" w:hAnsi="Times New Roman"/>
          <w:sz w:val="20"/>
          <w:szCs w:val="20"/>
        </w:rPr>
        <w:t>all SS sets</w:t>
      </w:r>
      <w:r w:rsidR="006B1039" w:rsidRPr="006B1039">
        <w:rPr>
          <w:rFonts w:ascii="Times New Roman" w:hAnsi="Times New Roman"/>
          <w:sz w:val="20"/>
          <w:szCs w:val="20"/>
        </w:rPr>
        <w:t>.</w:t>
      </w:r>
    </w:p>
    <w:p w14:paraId="561F7E38" w14:textId="0A310326" w:rsidR="00B24158" w:rsidRPr="00B77433" w:rsidRDefault="003529BD" w:rsidP="00FD0C4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Discuss </w:t>
      </w:r>
      <w:r w:rsidR="00157FBF">
        <w:rPr>
          <w:rFonts w:ascii="Times New Roman" w:hAnsi="Times New Roman"/>
          <w:sz w:val="20"/>
          <w:szCs w:val="20"/>
        </w:rPr>
        <w:t>t</w:t>
      </w:r>
      <w:r w:rsidR="001873D9">
        <w:rPr>
          <w:rFonts w:ascii="Times New Roman" w:hAnsi="Times New Roman"/>
          <w:sz w:val="20"/>
          <w:szCs w:val="20"/>
        </w:rPr>
        <w:t>he</w:t>
      </w:r>
      <w:r w:rsidR="00145CCC">
        <w:rPr>
          <w:rFonts w:ascii="Times New Roman" w:hAnsi="Times New Roman"/>
          <w:sz w:val="20"/>
          <w:szCs w:val="20"/>
        </w:rPr>
        <w:t xml:space="preserve"> exact </w:t>
      </w:r>
      <w:r w:rsidR="001873D9">
        <w:rPr>
          <w:rFonts w:ascii="Times New Roman" w:hAnsi="Times New Roman"/>
          <w:sz w:val="20"/>
          <w:szCs w:val="20"/>
        </w:rPr>
        <w:t xml:space="preserve">number of </w:t>
      </w:r>
      <w:r w:rsidR="005861DB">
        <w:rPr>
          <w:rFonts w:ascii="Times New Roman" w:hAnsi="Times New Roman"/>
          <w:sz w:val="20"/>
          <w:szCs w:val="20"/>
        </w:rPr>
        <w:t xml:space="preserve">limited configured/monitored </w:t>
      </w:r>
      <w:r w:rsidR="001873D9">
        <w:rPr>
          <w:rFonts w:ascii="Times New Roman" w:hAnsi="Times New Roman"/>
          <w:sz w:val="20"/>
          <w:szCs w:val="20"/>
        </w:rPr>
        <w:t xml:space="preserve">spans in a </w:t>
      </w:r>
      <w:r w:rsidR="005861DB">
        <w:rPr>
          <w:rFonts w:ascii="Times New Roman" w:hAnsi="Times New Roman"/>
          <w:sz w:val="20"/>
          <w:szCs w:val="20"/>
        </w:rPr>
        <w:t xml:space="preserve">slot </w:t>
      </w:r>
      <w:r w:rsidR="00ED1293">
        <w:rPr>
          <w:rFonts w:ascii="Times New Roman" w:hAnsi="Times New Roman"/>
          <w:sz w:val="20"/>
          <w:szCs w:val="20"/>
        </w:rPr>
        <w:t>or in</w:t>
      </w:r>
      <w:r w:rsidR="005861DB">
        <w:rPr>
          <w:rFonts w:ascii="Times New Roman" w:hAnsi="Times New Roman"/>
          <w:sz w:val="20"/>
          <w:szCs w:val="20"/>
        </w:rPr>
        <w:t xml:space="preserve"> a </w:t>
      </w:r>
      <w:r w:rsidR="001873D9">
        <w:rPr>
          <w:rFonts w:ascii="Times New Roman" w:hAnsi="Times New Roman"/>
          <w:sz w:val="20"/>
          <w:szCs w:val="20"/>
        </w:rPr>
        <w:t xml:space="preserve">slot group in UE feature for </w:t>
      </w:r>
      <w:r w:rsidR="00FA4F31">
        <w:rPr>
          <w:rFonts w:ascii="Times New Roman" w:hAnsi="Times New Roman"/>
          <w:sz w:val="20"/>
          <w:szCs w:val="20"/>
        </w:rPr>
        <w:t xml:space="preserve">WI </w:t>
      </w:r>
      <w:r w:rsidR="00FA4F31" w:rsidRPr="00FA4F31">
        <w:rPr>
          <w:rFonts w:ascii="Times New Roman" w:hAnsi="Times New Roman"/>
          <w:sz w:val="20"/>
          <w:szCs w:val="20"/>
        </w:rPr>
        <w:t>NR_ext_to_71GHz</w:t>
      </w:r>
    </w:p>
    <w:p w14:paraId="00E7F91A" w14:textId="77777777" w:rsidR="008D1EB6" w:rsidRPr="001F574F" w:rsidRDefault="008D1EB6" w:rsidP="00DF4481">
      <w:pPr>
        <w:spacing w:after="120"/>
        <w:jc w:val="both"/>
      </w:pPr>
    </w:p>
    <w:p w14:paraId="2E56A2A4" w14:textId="18D84D1A" w:rsidR="00BF18DA" w:rsidRPr="00DF4481" w:rsidRDefault="0088696A" w:rsidP="00E1228F">
      <w:pPr>
        <w:jc w:val="both"/>
        <w:rPr>
          <w:lang w:eastAsia="x-none"/>
        </w:rPr>
      </w:pPr>
      <w:r>
        <w:rPr>
          <w:lang w:eastAsia="x-none"/>
        </w:rPr>
        <w:t xml:space="preserve">It is desirable </w:t>
      </w:r>
      <w:r w:rsidR="009027BC">
        <w:rPr>
          <w:lang w:eastAsia="x-none"/>
        </w:rPr>
        <w:t>if</w:t>
      </w:r>
      <w:r>
        <w:rPr>
          <w:lang w:eastAsia="x-none"/>
        </w:rPr>
        <w:t xml:space="preserve"> </w:t>
      </w:r>
      <w:proofErr w:type="spellStart"/>
      <w:r>
        <w:rPr>
          <w:lang w:eastAsia="x-none"/>
        </w:rPr>
        <w:t>gNB</w:t>
      </w:r>
      <w:proofErr w:type="spellEnd"/>
      <w:r>
        <w:rPr>
          <w:lang w:eastAsia="x-none"/>
        </w:rPr>
        <w:t xml:space="preserve"> can </w:t>
      </w:r>
      <w:r w:rsidR="00934CD5">
        <w:rPr>
          <w:lang w:eastAsia="x-none"/>
        </w:rPr>
        <w:t xml:space="preserve">provide </w:t>
      </w:r>
      <w:r>
        <w:rPr>
          <w:lang w:eastAsia="x-none"/>
        </w:rPr>
        <w:t xml:space="preserve">proper SS set configuration so that the total number of spans for all SS sets in any slot group </w:t>
      </w:r>
      <w:r w:rsidR="009027BC">
        <w:rPr>
          <w:lang w:eastAsia="x-none"/>
        </w:rPr>
        <w:t>does</w:t>
      </w:r>
      <w:r>
        <w:rPr>
          <w:lang w:eastAsia="x-none"/>
        </w:rPr>
        <w:t xml:space="preserve"> not exceed the defined maximum number</w:t>
      </w:r>
      <w:r w:rsidR="009027BC">
        <w:rPr>
          <w:lang w:eastAsia="x-none"/>
        </w:rPr>
        <w:t xml:space="preserve"> of span</w:t>
      </w:r>
      <w:r w:rsidR="009430B4">
        <w:rPr>
          <w:lang w:eastAsia="x-none"/>
        </w:rPr>
        <w:t>s</w:t>
      </w:r>
      <w:r w:rsidR="009027BC">
        <w:rPr>
          <w:lang w:eastAsia="x-none"/>
        </w:rPr>
        <w:t xml:space="preserve"> per slot group</w:t>
      </w:r>
      <w:r>
        <w:rPr>
          <w:lang w:eastAsia="x-none"/>
        </w:rPr>
        <w:t>. However, there is also the case that the maximum number can be exceeded</w:t>
      </w:r>
      <w:r w:rsidR="00B3279F">
        <w:rPr>
          <w:lang w:eastAsia="x-none"/>
        </w:rPr>
        <w:t xml:space="preserve"> </w:t>
      </w:r>
      <w:r w:rsidR="00B3279F">
        <w:rPr>
          <w:rFonts w:hint="eastAsia"/>
          <w:lang w:eastAsia="zh-CN"/>
        </w:rPr>
        <w:t>in</w:t>
      </w:r>
      <w:r w:rsidR="00B3279F">
        <w:rPr>
          <w:lang w:eastAsia="x-none"/>
        </w:rPr>
        <w:t xml:space="preserve"> a slot group</w:t>
      </w:r>
      <w:r>
        <w:rPr>
          <w:lang w:eastAsia="x-none"/>
        </w:rPr>
        <w:t xml:space="preserve">. </w:t>
      </w:r>
      <w:r w:rsidR="00EB1731">
        <w:rPr>
          <w:lang w:eastAsia="x-none"/>
        </w:rPr>
        <w:t xml:space="preserve">Further, if the </w:t>
      </w:r>
      <w:r w:rsidR="00921453">
        <w:rPr>
          <w:lang w:eastAsia="x-none"/>
        </w:rPr>
        <w:t>SS/PBCH</w:t>
      </w:r>
      <w:r w:rsidR="0018714F">
        <w:rPr>
          <w:lang w:eastAsia="x-none"/>
        </w:rPr>
        <w:t xml:space="preserve"> block</w:t>
      </w:r>
      <w:r w:rsidR="00921453">
        <w:rPr>
          <w:lang w:eastAsia="x-none"/>
        </w:rPr>
        <w:t xml:space="preserve"> for the UE is changed, the slot/symbol position of </w:t>
      </w:r>
      <w:r w:rsidR="00921453" w:rsidRPr="001367AA">
        <w:rPr>
          <w:lang w:val="en-GB" w:eastAsia="x-none"/>
        </w:rPr>
        <w:t xml:space="preserve">the </w:t>
      </w:r>
      <w:r w:rsidR="00921453" w:rsidRPr="001367AA">
        <w:t xml:space="preserve">SS set with </w:t>
      </w:r>
      <w:proofErr w:type="spellStart"/>
      <w:r w:rsidR="00921453" w:rsidRPr="001367AA">
        <w:rPr>
          <w:i/>
          <w:iCs/>
        </w:rPr>
        <w:t>searchSpaceId</w:t>
      </w:r>
      <w:proofErr w:type="spellEnd"/>
      <w:r w:rsidR="00921453" w:rsidRPr="001367AA">
        <w:t xml:space="preserve"> = 0</w:t>
      </w:r>
      <w:r w:rsidR="00921453">
        <w:t xml:space="preserve"> move</w:t>
      </w:r>
      <w:r w:rsidR="00AE04B5">
        <w:t xml:space="preserve">s accordingly, which may impact the total number of spans in a slot group. </w:t>
      </w:r>
      <w:r w:rsidR="00107E96">
        <w:t>A span of SS sets configured in a slot group, if it is not monitored by the UE</w:t>
      </w:r>
      <w:r w:rsidR="006B7E75">
        <w:t xml:space="preserve"> based on a semi-static rule</w:t>
      </w:r>
      <w:r w:rsidR="00107E96">
        <w:t xml:space="preserve">, may not be counted </w:t>
      </w:r>
      <w:r w:rsidR="00D05CCA">
        <w:t xml:space="preserve">in the number of spans in the slot group. </w:t>
      </w:r>
      <w:r w:rsidR="00085105">
        <w:t>If the maximum number</w:t>
      </w:r>
      <w:r w:rsidR="003A1A2A">
        <w:t xml:space="preserve"> of spans in a slot group</w:t>
      </w:r>
      <w:r w:rsidR="00085105">
        <w:t xml:space="preserve"> is exceeded,</w:t>
      </w:r>
      <w:r w:rsidR="00EF4AC4">
        <w:t xml:space="preserve"> UE can drop one or more spans</w:t>
      </w:r>
      <w:r w:rsidR="00A36F77">
        <w:t xml:space="preserve"> of </w:t>
      </w:r>
      <w:r w:rsidR="00E8033C">
        <w:t>at least</w:t>
      </w:r>
      <w:r w:rsidR="00A36F77">
        <w:t xml:space="preserve"> group (1) SS</w:t>
      </w:r>
      <w:r w:rsidR="00E8033C">
        <w:t xml:space="preserve"> sets</w:t>
      </w:r>
      <w:r w:rsidR="00EF4AC4">
        <w:t xml:space="preserve"> so that the maximum number is not exceeded in the slot group. </w:t>
      </w:r>
      <w:r w:rsidR="00A00B96">
        <w:t xml:space="preserve"> </w:t>
      </w:r>
    </w:p>
    <w:p w14:paraId="73D385C3" w14:textId="50F06095" w:rsidR="0023603B" w:rsidRDefault="0023603B" w:rsidP="0023603B">
      <w:pPr>
        <w:spacing w:before="240" w:after="0"/>
        <w:jc w:val="both"/>
        <w:rPr>
          <w:b/>
        </w:rPr>
      </w:pPr>
      <w:r w:rsidRPr="00F11C1B">
        <w:rPr>
          <w:b/>
        </w:rPr>
        <w:t xml:space="preserve">Proposal </w:t>
      </w:r>
      <w:r w:rsidR="00B526DD">
        <w:rPr>
          <w:b/>
        </w:rPr>
        <w:t>5</w:t>
      </w:r>
      <w:r w:rsidRPr="00F11C1B">
        <w:rPr>
          <w:b/>
        </w:rPr>
        <w:t xml:space="preserve">: </w:t>
      </w:r>
    </w:p>
    <w:p w14:paraId="3DEBE250" w14:textId="4A49DAD8" w:rsidR="00D05CCA" w:rsidRDefault="00D05CCA" w:rsidP="0023603B">
      <w:pPr>
        <w:pStyle w:val="ListParagraph"/>
        <w:numPr>
          <w:ilvl w:val="0"/>
          <w:numId w:val="8"/>
        </w:numPr>
        <w:spacing w:before="60"/>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006B7E75" w:rsidRPr="006B7E75">
        <w:t xml:space="preserve"> </w:t>
      </w:r>
      <w:r w:rsidR="006B7E75"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00DD715B"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14BF8327" w14:textId="77AE085F" w:rsidR="0023603B" w:rsidRPr="00B77433" w:rsidRDefault="0023603B" w:rsidP="0023603B">
      <w:pPr>
        <w:pStyle w:val="ListParagraph"/>
        <w:numPr>
          <w:ilvl w:val="0"/>
          <w:numId w:val="8"/>
        </w:numPr>
        <w:spacing w:before="60"/>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sidR="00E8033C">
        <w:rPr>
          <w:rFonts w:ascii="Times New Roman" w:hAnsi="Times New Roman"/>
          <w:sz w:val="20"/>
          <w:szCs w:val="20"/>
        </w:rPr>
        <w:t xml:space="preserve">at least </w:t>
      </w:r>
      <w:r w:rsidRPr="0023603B">
        <w:rPr>
          <w:rFonts w:ascii="Times New Roman" w:hAnsi="Times New Roman"/>
          <w:sz w:val="20"/>
          <w:szCs w:val="20"/>
        </w:rPr>
        <w:t>the group (1) SS</w:t>
      </w:r>
      <w:r w:rsidR="00E8033C">
        <w:rPr>
          <w:rFonts w:ascii="Times New Roman" w:hAnsi="Times New Roman"/>
          <w:sz w:val="20"/>
          <w:szCs w:val="20"/>
        </w:rPr>
        <w:t xml:space="preserve"> sets</w:t>
      </w:r>
    </w:p>
    <w:p w14:paraId="5CF59B8C" w14:textId="77777777" w:rsidR="00AD20CA" w:rsidRPr="0023603B" w:rsidRDefault="00AD20CA" w:rsidP="00AE7095">
      <w:pPr>
        <w:rPr>
          <w:lang w:eastAsia="x-none"/>
        </w:rPr>
      </w:pPr>
    </w:p>
    <w:p w14:paraId="16F5926A" w14:textId="5B52EF4F" w:rsidR="003C03C8" w:rsidRPr="00DC2744" w:rsidRDefault="00973E8A" w:rsidP="00E1228F">
      <w:pPr>
        <w:jc w:val="both"/>
        <w:rPr>
          <w:lang w:eastAsia="x-none"/>
        </w:rPr>
      </w:pPr>
      <w:r>
        <w:rPr>
          <w:lang w:eastAsia="x-none"/>
        </w:rPr>
        <w:t xml:space="preserve">The number of DL or UL unicast DCIs </w:t>
      </w:r>
      <w:r w:rsidR="00CD18D3">
        <w:rPr>
          <w:lang w:eastAsia="x-none"/>
        </w:rPr>
        <w:t xml:space="preserve">per slot group </w:t>
      </w:r>
      <w:r w:rsidR="003E41DD">
        <w:rPr>
          <w:lang w:eastAsia="x-none"/>
        </w:rPr>
        <w:t xml:space="preserve">that can be </w:t>
      </w:r>
      <w:r w:rsidR="00CD18D3">
        <w:rPr>
          <w:lang w:eastAsia="x-none"/>
        </w:rPr>
        <w:t xml:space="preserve">processed </w:t>
      </w:r>
      <w:r w:rsidR="003E41DD">
        <w:rPr>
          <w:lang w:eastAsia="x-none"/>
        </w:rPr>
        <w:t xml:space="preserve">by UE </w:t>
      </w:r>
      <w:r w:rsidR="00B536DB">
        <w:rPr>
          <w:lang w:eastAsia="x-none"/>
        </w:rPr>
        <w:t xml:space="preserve">was also agreed in last meeting. </w:t>
      </w:r>
      <w:r w:rsidR="003E41DD">
        <w:rPr>
          <w:lang w:eastAsia="x-none"/>
        </w:rPr>
        <w:t>Additionally, UE should be able to process one broadcast DCI</w:t>
      </w:r>
      <w:r w:rsidR="00B11174">
        <w:rPr>
          <w:lang w:eastAsia="x-none"/>
        </w:rPr>
        <w:t xml:space="preserve"> for SI/RACH/paging</w:t>
      </w:r>
      <w:r w:rsidR="00684A57">
        <w:rPr>
          <w:lang w:eastAsia="x-none"/>
        </w:rPr>
        <w:t xml:space="preserve"> in the slot group</w:t>
      </w:r>
      <w:r w:rsidR="00AC5180">
        <w:rPr>
          <w:lang w:eastAsia="x-none"/>
        </w:rPr>
        <w:t xml:space="preserve"> of X slots</w:t>
      </w:r>
      <w:r w:rsidR="00B11174">
        <w:rPr>
          <w:lang w:eastAsia="x-none"/>
        </w:rPr>
        <w:t xml:space="preserve">. </w:t>
      </w:r>
      <w:r w:rsidR="008A4D6E">
        <w:rPr>
          <w:lang w:eastAsia="x-none"/>
        </w:rPr>
        <w:t xml:space="preserve">If cross-carrier scheduling is configured, </w:t>
      </w:r>
      <w:r w:rsidR="00DA5239">
        <w:rPr>
          <w:lang w:eastAsia="x-none"/>
        </w:rPr>
        <w:t xml:space="preserve">for example, the scheduling cell </w:t>
      </w:r>
      <w:r w:rsidR="00885C72">
        <w:rPr>
          <w:lang w:eastAsia="x-none"/>
        </w:rPr>
        <w:t>has SCS 15kHz, it needs clarifi</w:t>
      </w:r>
      <w:r w:rsidR="00E51876">
        <w:rPr>
          <w:lang w:eastAsia="x-none"/>
        </w:rPr>
        <w:t>cation</w:t>
      </w:r>
      <w:r w:rsidR="00885C72">
        <w:rPr>
          <w:lang w:eastAsia="x-none"/>
        </w:rPr>
        <w:t xml:space="preserve"> </w:t>
      </w:r>
      <w:r w:rsidR="00CD135F">
        <w:rPr>
          <w:lang w:eastAsia="x-none"/>
        </w:rPr>
        <w:t xml:space="preserve">whether </w:t>
      </w:r>
      <w:r w:rsidR="0031023E">
        <w:rPr>
          <w:lang w:eastAsia="x-none"/>
        </w:rPr>
        <w:t>the agreement impl</w:t>
      </w:r>
      <w:r w:rsidR="00F51105">
        <w:rPr>
          <w:lang w:eastAsia="x-none"/>
        </w:rPr>
        <w:t>ies</w:t>
      </w:r>
      <w:r w:rsidR="0031023E">
        <w:rPr>
          <w:lang w:eastAsia="x-none"/>
        </w:rPr>
        <w:t xml:space="preserve"> that UE would be able to detect </w:t>
      </w:r>
      <w:r w:rsidR="00AC5180">
        <w:rPr>
          <w:lang w:eastAsia="x-none"/>
        </w:rPr>
        <w:t xml:space="preserve">up to </w:t>
      </w:r>
      <w:r w:rsidR="00AB303D">
        <w:rPr>
          <w:lang w:eastAsia="x-none"/>
        </w:rPr>
        <w:t>8 unicast DCI</w:t>
      </w:r>
      <w:r w:rsidR="001C38A7">
        <w:rPr>
          <w:lang w:eastAsia="x-none"/>
        </w:rPr>
        <w:t>s</w:t>
      </w:r>
      <w:r w:rsidR="00AB303D">
        <w:rPr>
          <w:lang w:eastAsia="x-none"/>
        </w:rPr>
        <w:t xml:space="preserve"> in a slot on the scheduling cell that </w:t>
      </w:r>
      <w:r w:rsidR="009B514D">
        <w:rPr>
          <w:lang w:eastAsia="x-none"/>
        </w:rPr>
        <w:t>schedule a unicast transmission</w:t>
      </w:r>
      <w:r w:rsidR="00AC5180">
        <w:rPr>
          <w:lang w:eastAsia="x-none"/>
        </w:rPr>
        <w:t>s</w:t>
      </w:r>
      <w:r w:rsidR="009B514D">
        <w:rPr>
          <w:lang w:eastAsia="x-none"/>
        </w:rPr>
        <w:t xml:space="preserve"> on the scheduled cell</w:t>
      </w:r>
      <w:r w:rsidR="00AC5180" w:rsidRPr="00AC5180">
        <w:rPr>
          <w:lang w:eastAsia="x-none"/>
        </w:rPr>
        <w:t xml:space="preserve"> </w:t>
      </w:r>
      <w:r w:rsidR="00AC5180">
        <w:rPr>
          <w:lang w:eastAsia="x-none"/>
        </w:rPr>
        <w:t>with SCS 960kHz</w:t>
      </w:r>
      <w:r w:rsidR="009B514D">
        <w:rPr>
          <w:lang w:eastAsia="x-none"/>
        </w:rPr>
        <w:t xml:space="preserve">. </w:t>
      </w:r>
    </w:p>
    <w:tbl>
      <w:tblPr>
        <w:tblStyle w:val="TableGrid"/>
        <w:tblW w:w="0" w:type="auto"/>
        <w:tblLook w:val="04A0" w:firstRow="1" w:lastRow="0" w:firstColumn="1" w:lastColumn="0" w:noHBand="0" w:noVBand="1"/>
      </w:tblPr>
      <w:tblGrid>
        <w:gridCol w:w="9962"/>
      </w:tblGrid>
      <w:tr w:rsidR="00B60270" w14:paraId="1B54C67A" w14:textId="77777777" w:rsidTr="00B60270">
        <w:tc>
          <w:tcPr>
            <w:tcW w:w="9962" w:type="dxa"/>
          </w:tcPr>
          <w:p w14:paraId="689C6F84" w14:textId="77777777" w:rsidR="00C44A29" w:rsidRDefault="00C44A29" w:rsidP="00C44A29">
            <w:pPr>
              <w:overflowPunct/>
              <w:autoSpaceDE/>
              <w:autoSpaceDN/>
              <w:adjustRightInd/>
              <w:spacing w:before="0" w:after="0" w:line="240" w:lineRule="auto"/>
              <w:textAlignment w:val="auto"/>
              <w:rPr>
                <w:lang w:eastAsia="x-none"/>
              </w:rPr>
            </w:pPr>
            <w:r>
              <w:rPr>
                <w:lang w:eastAsia="x-none"/>
              </w:rPr>
              <w:t>Agreements from early RAN1 meetings:</w:t>
            </w:r>
          </w:p>
          <w:p w14:paraId="1F030F9D" w14:textId="77777777" w:rsidR="009B6C77" w:rsidRPr="00697ECD" w:rsidRDefault="009B6C77" w:rsidP="00697ECD">
            <w:pPr>
              <w:pStyle w:val="ListParagraph"/>
              <w:numPr>
                <w:ilvl w:val="0"/>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The following supersedes FG3-5b and FG3-1 definition:</w:t>
            </w:r>
          </w:p>
          <w:p w14:paraId="537AC6D6" w14:textId="77777777" w:rsidR="009B6C77" w:rsidRPr="00697ECD" w:rsidRDefault="009B6C77" w:rsidP="00697ECD">
            <w:pPr>
              <w:pStyle w:val="ListParagraph"/>
              <w:numPr>
                <w:ilvl w:val="1"/>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Processing one unicast DCI scheduling DL and one unicast DCI scheduling UL per slot group of X slots per scheduled CC for FDD</w:t>
            </w:r>
          </w:p>
          <w:p w14:paraId="10334E70" w14:textId="1F9783DD" w:rsidR="00B60270" w:rsidRPr="00697ECD" w:rsidRDefault="009B6C77" w:rsidP="00697ECD">
            <w:pPr>
              <w:pStyle w:val="ListParagraph"/>
              <w:numPr>
                <w:ilvl w:val="1"/>
                <w:numId w:val="17"/>
              </w:numPr>
              <w:snapToGrid w:val="0"/>
              <w:spacing w:before="0" w:line="240" w:lineRule="auto"/>
              <w:rPr>
                <w:rFonts w:ascii="Times New Roman" w:hAnsi="Times New Roman"/>
                <w:sz w:val="20"/>
                <w:szCs w:val="20"/>
              </w:rPr>
            </w:pPr>
            <w:r w:rsidRPr="00697ECD">
              <w:rPr>
                <w:rFonts w:ascii="Times New Roman" w:hAnsi="Times New Roman"/>
                <w:sz w:val="20"/>
                <w:szCs w:val="20"/>
              </w:rPr>
              <w:t>Processing one unicast DCI scheduling DL and 2 unicast DCI scheduling UL per slot group of X slots per scheduled CC for TDD</w:t>
            </w:r>
          </w:p>
        </w:tc>
      </w:tr>
    </w:tbl>
    <w:p w14:paraId="5B9AE066" w14:textId="4139EB33" w:rsidR="00BA4780" w:rsidRDefault="00BA4780" w:rsidP="00BA4780">
      <w:pPr>
        <w:spacing w:before="240" w:after="0"/>
        <w:jc w:val="both"/>
        <w:rPr>
          <w:b/>
        </w:rPr>
      </w:pPr>
      <w:r w:rsidRPr="00F11C1B">
        <w:rPr>
          <w:b/>
        </w:rPr>
        <w:t xml:space="preserve">Proposal </w:t>
      </w:r>
      <w:r w:rsidR="00B526DD">
        <w:rPr>
          <w:b/>
        </w:rPr>
        <w:t>6</w:t>
      </w:r>
      <w:r w:rsidRPr="00F11C1B">
        <w:rPr>
          <w:b/>
        </w:rPr>
        <w:t xml:space="preserve">: </w:t>
      </w:r>
    </w:p>
    <w:p w14:paraId="5F9FA180" w14:textId="4D0FFA13" w:rsidR="00BA4780" w:rsidRDefault="00564470" w:rsidP="00BA4780">
      <w:pPr>
        <w:pStyle w:val="ListParagraph"/>
        <w:numPr>
          <w:ilvl w:val="0"/>
          <w:numId w:val="8"/>
        </w:numPr>
        <w:spacing w:before="60"/>
        <w:jc w:val="both"/>
        <w:rPr>
          <w:rFonts w:ascii="Times New Roman" w:hAnsi="Times New Roman"/>
          <w:sz w:val="20"/>
          <w:szCs w:val="20"/>
        </w:rPr>
      </w:pPr>
      <w:r w:rsidRPr="00564470">
        <w:rPr>
          <w:rFonts w:ascii="Times New Roman" w:hAnsi="Times New Roman"/>
          <w:sz w:val="20"/>
          <w:szCs w:val="20"/>
        </w:rPr>
        <w:lastRenderedPageBreak/>
        <w:t xml:space="preserve">UE should be able to process one broadcast DCI for SI/RACH/paging </w:t>
      </w:r>
      <w:r>
        <w:rPr>
          <w:rFonts w:ascii="Times New Roman" w:hAnsi="Times New Roman"/>
          <w:sz w:val="20"/>
          <w:szCs w:val="20"/>
        </w:rPr>
        <w:t xml:space="preserve">in addition to the agreed number of processed </w:t>
      </w:r>
      <w:r w:rsidR="00684A57">
        <w:rPr>
          <w:rFonts w:ascii="Times New Roman" w:hAnsi="Times New Roman"/>
          <w:sz w:val="20"/>
          <w:szCs w:val="20"/>
        </w:rPr>
        <w:t>unicast DCI in a slot group</w:t>
      </w:r>
      <w:r w:rsidR="00AC5180">
        <w:rPr>
          <w:rFonts w:ascii="Times New Roman" w:hAnsi="Times New Roman"/>
          <w:sz w:val="20"/>
          <w:szCs w:val="20"/>
        </w:rPr>
        <w:t xml:space="preserve"> of X slots</w:t>
      </w:r>
      <w:r w:rsidR="00684A57">
        <w:rPr>
          <w:rFonts w:ascii="Times New Roman" w:hAnsi="Times New Roman"/>
          <w:sz w:val="20"/>
          <w:szCs w:val="20"/>
        </w:rPr>
        <w:t>.</w:t>
      </w:r>
    </w:p>
    <w:p w14:paraId="068E81BC" w14:textId="2166ABC8" w:rsidR="00684A57" w:rsidRDefault="00211E0C" w:rsidP="00BA4780">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sidR="00AC5180">
        <w:rPr>
          <w:rFonts w:ascii="Times New Roman" w:hAnsi="Times New Roman"/>
          <w:sz w:val="20"/>
          <w:szCs w:val="20"/>
        </w:rPr>
        <w:t>up to</w:t>
      </w:r>
      <w:r w:rsidRPr="00211E0C">
        <w:rPr>
          <w:rFonts w:ascii="Times New Roman" w:hAnsi="Times New Roman"/>
          <w:sz w:val="20"/>
          <w:szCs w:val="20"/>
        </w:rPr>
        <w:t xml:space="preserve"> 8 unicast DCI</w:t>
      </w:r>
      <w:r w:rsidR="00564A5A">
        <w:rPr>
          <w:rFonts w:ascii="Times New Roman" w:hAnsi="Times New Roman"/>
          <w:sz w:val="20"/>
          <w:szCs w:val="20"/>
        </w:rPr>
        <w:t>s</w:t>
      </w:r>
      <w:r w:rsidRPr="00211E0C">
        <w:rPr>
          <w:rFonts w:ascii="Times New Roman" w:hAnsi="Times New Roman"/>
          <w:sz w:val="20"/>
          <w:szCs w:val="20"/>
        </w:rPr>
        <w:t xml:space="preserve"> in a slot on the scheduling cell</w:t>
      </w:r>
      <w:r w:rsidR="008C4BC6">
        <w:rPr>
          <w:rFonts w:ascii="Times New Roman" w:hAnsi="Times New Roman"/>
          <w:sz w:val="20"/>
          <w:szCs w:val="20"/>
        </w:rPr>
        <w:t xml:space="preserve"> with SCS 15kHz</w:t>
      </w:r>
    </w:p>
    <w:p w14:paraId="39FB48B9" w14:textId="10455F6A" w:rsidR="00B317F9" w:rsidRPr="00B317F9" w:rsidRDefault="00B317F9" w:rsidP="00B317F9">
      <w:pPr>
        <w:pStyle w:val="ListParagraph"/>
        <w:numPr>
          <w:ilvl w:val="0"/>
          <w:numId w:val="8"/>
        </w:numPr>
        <w:spacing w:before="60"/>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72210D53" w14:textId="5E25D0CF" w:rsidR="00B11836" w:rsidRDefault="00967256" w:rsidP="005B2EBC">
      <w:pPr>
        <w:spacing w:before="240" w:after="0"/>
        <w:jc w:val="both"/>
        <w:rPr>
          <w:rFonts w:eastAsia="Times New Roman"/>
          <w:lang w:eastAsia="zh-CN"/>
        </w:rPr>
      </w:pPr>
      <w:r>
        <w:rPr>
          <w:rFonts w:eastAsia="Times New Roman"/>
          <w:lang w:eastAsia="zh-CN"/>
        </w:rPr>
        <w:t xml:space="preserve">Based on the </w:t>
      </w:r>
      <w:r w:rsidR="008A43D6">
        <w:rPr>
          <w:rFonts w:eastAsia="Times New Roman"/>
          <w:lang w:eastAsia="zh-CN"/>
        </w:rPr>
        <w:t>agreed framework, UE may report the capability to support multiple combinations (X, Y)</w:t>
      </w:r>
      <w:r w:rsidR="00B65E79">
        <w:rPr>
          <w:rFonts w:eastAsia="Times New Roman"/>
          <w:lang w:eastAsia="zh-CN"/>
        </w:rPr>
        <w:t xml:space="preserve"> for </w:t>
      </w:r>
      <w:r w:rsidR="00812836">
        <w:rPr>
          <w:rFonts w:eastAsia="Times New Roman"/>
          <w:lang w:eastAsia="zh-CN"/>
        </w:rPr>
        <w:t xml:space="preserve">SCS 480/960kHz. </w:t>
      </w:r>
      <w:r w:rsidR="000F7DF6" w:rsidRPr="000F7DF6">
        <w:rPr>
          <w:rFonts w:eastAsia="Times New Roman"/>
          <w:lang w:eastAsia="zh-CN"/>
        </w:rPr>
        <w:t xml:space="preserve">The configured search space sets </w:t>
      </w:r>
      <w:r w:rsidR="000F7DF6">
        <w:rPr>
          <w:rFonts w:eastAsia="Times New Roman"/>
          <w:lang w:eastAsia="zh-CN"/>
        </w:rPr>
        <w:t>for</w:t>
      </w:r>
      <w:r w:rsidR="000F7DF6" w:rsidRPr="000F7DF6">
        <w:rPr>
          <w:rFonts w:eastAsia="Times New Roman"/>
          <w:lang w:eastAsia="zh-CN"/>
        </w:rPr>
        <w:t xml:space="preserve"> the UE must satisfy at least one supported combination (X, Y). </w:t>
      </w:r>
    </w:p>
    <w:p w14:paraId="1F3E6EA1" w14:textId="765D1A0E" w:rsidR="00222CB4" w:rsidRPr="00492A3C" w:rsidRDefault="00222CB4" w:rsidP="00222CB4">
      <w:pPr>
        <w:pStyle w:val="ListParagraph"/>
        <w:numPr>
          <w:ilvl w:val="0"/>
          <w:numId w:val="17"/>
        </w:numPr>
        <w:snapToGrid w:val="0"/>
        <w:rPr>
          <w:rFonts w:ascii="Times New Roman" w:hAnsi="Times New Roman"/>
          <w:sz w:val="20"/>
          <w:szCs w:val="20"/>
        </w:rPr>
      </w:pPr>
      <w:r w:rsidRPr="00492A3C">
        <w:rPr>
          <w:rFonts w:ascii="Times New Roman" w:hAnsi="Times New Roman"/>
          <w:sz w:val="20"/>
          <w:szCs w:val="20"/>
        </w:rPr>
        <w:t>For SCS 480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xml:space="preserve">) = </w:t>
      </w:r>
      <w:r w:rsidR="00B65E79" w:rsidRPr="00492A3C">
        <w:rPr>
          <w:rFonts w:ascii="Times New Roman" w:hAnsi="Times New Roman"/>
          <w:sz w:val="20"/>
          <w:szCs w:val="20"/>
        </w:rPr>
        <w:t>(4,</w:t>
      </w:r>
      <w:r w:rsidR="00B65E79">
        <w:rPr>
          <w:rFonts w:ascii="Times New Roman" w:hAnsi="Times New Roman"/>
          <w:sz w:val="20"/>
          <w:szCs w:val="20"/>
        </w:rPr>
        <w:t>1</w:t>
      </w:r>
      <w:r w:rsidR="00B65E79" w:rsidRPr="00492A3C">
        <w:rPr>
          <w:rFonts w:ascii="Times New Roman" w:hAnsi="Times New Roman"/>
          <w:sz w:val="20"/>
          <w:szCs w:val="20"/>
        </w:rPr>
        <w:t>)</w:t>
      </w:r>
      <w:r w:rsidR="00B65E79">
        <w:rPr>
          <w:rFonts w:ascii="Times New Roman" w:hAnsi="Times New Roman"/>
          <w:sz w:val="20"/>
          <w:szCs w:val="20"/>
        </w:rPr>
        <w:t xml:space="preserve">, </w:t>
      </w:r>
      <w:r w:rsidR="00B65E79" w:rsidRPr="00492A3C">
        <w:rPr>
          <w:rFonts w:ascii="Times New Roman" w:hAnsi="Times New Roman"/>
          <w:sz w:val="20"/>
          <w:szCs w:val="20"/>
        </w:rPr>
        <w:t>(4,2)</w:t>
      </w:r>
      <w:r w:rsidR="00B65E79">
        <w:rPr>
          <w:rFonts w:ascii="Times New Roman" w:hAnsi="Times New Roman"/>
          <w:sz w:val="20"/>
          <w:szCs w:val="20"/>
        </w:rPr>
        <w:t xml:space="preserve">, </w:t>
      </w:r>
      <w:r w:rsidRPr="00B65E79">
        <w:rPr>
          <w:rFonts w:ascii="Times New Roman" w:hAnsi="Times New Roman"/>
          <w:color w:val="FF0000"/>
          <w:sz w:val="20"/>
          <w:szCs w:val="20"/>
        </w:rPr>
        <w:t>(2,1)</w:t>
      </w:r>
      <w:r w:rsidR="00B65E79" w:rsidRPr="00B65E79">
        <w:rPr>
          <w:rFonts w:ascii="Times New Roman" w:hAnsi="Times New Roman"/>
          <w:color w:val="FF0000"/>
          <w:sz w:val="20"/>
          <w:szCs w:val="20"/>
        </w:rPr>
        <w:t>?</w:t>
      </w:r>
    </w:p>
    <w:p w14:paraId="3926E277" w14:textId="621C650A" w:rsidR="00222CB4" w:rsidRPr="00492A3C" w:rsidRDefault="00222CB4" w:rsidP="00222CB4">
      <w:pPr>
        <w:pStyle w:val="ListParagraph"/>
        <w:numPr>
          <w:ilvl w:val="0"/>
          <w:numId w:val="17"/>
        </w:numPr>
        <w:snapToGrid w:val="0"/>
        <w:rPr>
          <w:rFonts w:ascii="Times New Roman" w:hAnsi="Times New Roman"/>
          <w:sz w:val="20"/>
          <w:szCs w:val="20"/>
        </w:rPr>
      </w:pPr>
      <w:r w:rsidRPr="00492A3C">
        <w:rPr>
          <w:rFonts w:ascii="Times New Roman" w:hAnsi="Times New Roman"/>
          <w:sz w:val="20"/>
          <w:szCs w:val="20"/>
        </w:rPr>
        <w:t>For SCS 960 kHz: (</w:t>
      </w:r>
      <w:proofErr w:type="gramStart"/>
      <w:r w:rsidRPr="00492A3C">
        <w:rPr>
          <w:rFonts w:ascii="Times New Roman" w:hAnsi="Times New Roman"/>
          <w:sz w:val="20"/>
          <w:szCs w:val="20"/>
        </w:rPr>
        <w:t>X,Y</w:t>
      </w:r>
      <w:proofErr w:type="gramEnd"/>
      <w:r w:rsidRPr="00492A3C">
        <w:rPr>
          <w:rFonts w:ascii="Times New Roman" w:hAnsi="Times New Roman"/>
          <w:sz w:val="20"/>
          <w:szCs w:val="20"/>
        </w:rPr>
        <w:t xml:space="preserve">) = </w:t>
      </w:r>
      <w:r w:rsidR="00B65E79" w:rsidRPr="00492A3C">
        <w:rPr>
          <w:rFonts w:ascii="Times New Roman" w:hAnsi="Times New Roman"/>
          <w:sz w:val="20"/>
          <w:szCs w:val="20"/>
        </w:rPr>
        <w:t>(8,</w:t>
      </w:r>
      <w:r w:rsidR="00B65E79">
        <w:rPr>
          <w:rFonts w:ascii="Times New Roman" w:hAnsi="Times New Roman"/>
          <w:sz w:val="20"/>
          <w:szCs w:val="20"/>
        </w:rPr>
        <w:t>1</w:t>
      </w:r>
      <w:r w:rsidR="00B65E79" w:rsidRPr="00492A3C">
        <w:rPr>
          <w:rFonts w:ascii="Times New Roman" w:hAnsi="Times New Roman"/>
          <w:sz w:val="20"/>
          <w:szCs w:val="20"/>
        </w:rPr>
        <w:t xml:space="preserve">), (8,4), </w:t>
      </w:r>
      <w:r w:rsidRPr="00492A3C">
        <w:rPr>
          <w:rFonts w:ascii="Times New Roman" w:hAnsi="Times New Roman"/>
          <w:sz w:val="20"/>
          <w:szCs w:val="20"/>
        </w:rPr>
        <w:t>(4,2), (4,1)</w:t>
      </w:r>
    </w:p>
    <w:p w14:paraId="3C9532A3" w14:textId="5E702A98" w:rsidR="00E23B9E" w:rsidRPr="0014159E" w:rsidRDefault="00927F7F" w:rsidP="00E1228F">
      <w:pPr>
        <w:jc w:val="both"/>
        <w:rPr>
          <w:lang w:eastAsia="x-none"/>
        </w:rPr>
      </w:pPr>
      <w:r w:rsidRPr="0014159E">
        <w:rPr>
          <w:lang w:eastAsia="x-none"/>
        </w:rPr>
        <w:t>Further,</w:t>
      </w:r>
      <w:r w:rsidR="008426F3" w:rsidRPr="0014159E">
        <w:rPr>
          <w:lang w:eastAsia="x-none"/>
        </w:rPr>
        <w:t xml:space="preserve"> if the configured search space sets </w:t>
      </w:r>
      <w:r w:rsidR="00792A6A" w:rsidRPr="0014159E">
        <w:rPr>
          <w:lang w:eastAsia="x-none"/>
        </w:rPr>
        <w:t xml:space="preserve">of the UE </w:t>
      </w:r>
      <w:r w:rsidR="008426F3" w:rsidRPr="0014159E">
        <w:rPr>
          <w:lang w:eastAsia="x-none"/>
        </w:rPr>
        <w:t xml:space="preserve">satisfy two or more </w:t>
      </w:r>
      <w:r w:rsidR="004A3AD3" w:rsidRPr="0014159E">
        <w:rPr>
          <w:lang w:eastAsia="x-none"/>
        </w:rPr>
        <w:t>supported</w:t>
      </w:r>
      <w:r w:rsidR="008426F3" w:rsidRPr="0014159E">
        <w:rPr>
          <w:lang w:eastAsia="x-none"/>
        </w:rPr>
        <w:t xml:space="preserve"> combinations (X, Y), the UE </w:t>
      </w:r>
      <w:r w:rsidR="00DE3A47" w:rsidRPr="0014159E">
        <w:rPr>
          <w:lang w:eastAsia="x-none"/>
        </w:rPr>
        <w:t xml:space="preserve">needs to identify the active </w:t>
      </w:r>
      <w:r w:rsidR="008426F3" w:rsidRPr="0014159E">
        <w:rPr>
          <w:lang w:eastAsia="x-none"/>
        </w:rPr>
        <w:t>combination (X,</w:t>
      </w:r>
      <w:r w:rsidR="001131DA" w:rsidRPr="0014159E">
        <w:rPr>
          <w:lang w:eastAsia="x-none"/>
        </w:rPr>
        <w:t xml:space="preserve"> </w:t>
      </w:r>
      <w:r w:rsidR="008426F3" w:rsidRPr="0014159E">
        <w:rPr>
          <w:lang w:eastAsia="x-none"/>
        </w:rPr>
        <w:t>Y)</w:t>
      </w:r>
      <w:r w:rsidR="00DE3A47" w:rsidRPr="0014159E">
        <w:rPr>
          <w:lang w:eastAsia="x-none"/>
        </w:rPr>
        <w:t xml:space="preserve">. </w:t>
      </w:r>
      <w:r w:rsidR="00A732F1" w:rsidRPr="0014159E">
        <w:rPr>
          <w:lang w:eastAsia="x-none"/>
        </w:rPr>
        <w:t>Since the supported maximum numbers of BD/CCE is only determined by value X</w:t>
      </w:r>
      <w:r w:rsidR="00E61CC7" w:rsidRPr="0014159E">
        <w:rPr>
          <w:lang w:eastAsia="x-none"/>
        </w:rPr>
        <w:t>, UE can determine a combination (X, Y) with larger X</w:t>
      </w:r>
      <w:r w:rsidR="00D13681" w:rsidRPr="0014159E">
        <w:rPr>
          <w:lang w:eastAsia="x-none"/>
        </w:rPr>
        <w:t xml:space="preserve"> which </w:t>
      </w:r>
      <w:r w:rsidR="00164CF2" w:rsidRPr="0014159E">
        <w:rPr>
          <w:lang w:eastAsia="x-none"/>
        </w:rPr>
        <w:t>enables</w:t>
      </w:r>
      <w:r w:rsidR="00D13681" w:rsidRPr="0014159E">
        <w:rPr>
          <w:lang w:eastAsia="x-none"/>
        </w:rPr>
        <w:t xml:space="preserve"> larger maximum numbers of BD/CCE for PDCCH monitoring</w:t>
      </w:r>
      <w:r w:rsidR="00AC5180">
        <w:rPr>
          <w:lang w:eastAsia="x-none"/>
        </w:rPr>
        <w:t xml:space="preserve"> for better flexibility</w:t>
      </w:r>
      <w:r w:rsidR="00D13681" w:rsidRPr="0014159E">
        <w:rPr>
          <w:lang w:eastAsia="x-none"/>
        </w:rPr>
        <w:t xml:space="preserve">. If </w:t>
      </w:r>
      <w:r w:rsidR="009A709D" w:rsidRPr="0014159E">
        <w:rPr>
          <w:lang w:eastAsia="x-none"/>
        </w:rPr>
        <w:t xml:space="preserve">multiple potential combinations (X, Y) have same value X, </w:t>
      </w:r>
      <w:r w:rsidR="00426CD7" w:rsidRPr="0014159E">
        <w:rPr>
          <w:lang w:eastAsia="x-none"/>
        </w:rPr>
        <w:t xml:space="preserve">the active </w:t>
      </w:r>
      <w:r w:rsidR="009A709D" w:rsidRPr="0014159E">
        <w:rPr>
          <w:lang w:eastAsia="x-none"/>
        </w:rPr>
        <w:t xml:space="preserve">combination </w:t>
      </w:r>
      <w:r w:rsidR="00426CD7" w:rsidRPr="0014159E">
        <w:rPr>
          <w:lang w:eastAsia="x-none"/>
        </w:rPr>
        <w:t>(X, Y) could be determined as the combination</w:t>
      </w:r>
      <w:r w:rsidR="00D90EA1" w:rsidRPr="0014159E">
        <w:rPr>
          <w:lang w:eastAsia="x-none"/>
        </w:rPr>
        <w:t xml:space="preserve"> (X, Y) </w:t>
      </w:r>
      <w:r w:rsidR="00426CD7" w:rsidRPr="0014159E">
        <w:rPr>
          <w:lang w:eastAsia="x-none"/>
        </w:rPr>
        <w:t xml:space="preserve">with smallest value Y. </w:t>
      </w:r>
    </w:p>
    <w:p w14:paraId="3AE9DA42" w14:textId="77777777" w:rsidR="001F3815" w:rsidRPr="00E655B8" w:rsidRDefault="00231F02" w:rsidP="001F3815">
      <w:r w:rsidRPr="00B20B6A">
        <w:t xml:space="preserve">The </w:t>
      </w:r>
      <w:r w:rsidRPr="00B20B6A">
        <w:rPr>
          <w:lang w:eastAsia="x-none"/>
        </w:rPr>
        <w:t>following</w:t>
      </w:r>
      <w:r w:rsidRPr="00B20B6A">
        <w:t xml:space="preserve"> TP is proposed </w:t>
      </w:r>
      <w:r>
        <w:t>to determine the active combination (X, Y).</w:t>
      </w:r>
    </w:p>
    <w:tbl>
      <w:tblPr>
        <w:tblStyle w:val="TableGrid"/>
        <w:tblW w:w="0" w:type="auto"/>
        <w:tblLook w:val="04A0" w:firstRow="1" w:lastRow="0" w:firstColumn="1" w:lastColumn="0" w:noHBand="0" w:noVBand="1"/>
      </w:tblPr>
      <w:tblGrid>
        <w:gridCol w:w="9962"/>
      </w:tblGrid>
      <w:tr w:rsidR="001F3815" w14:paraId="5FAAA021" w14:textId="77777777" w:rsidTr="007D3959">
        <w:tc>
          <w:tcPr>
            <w:tcW w:w="9962" w:type="dxa"/>
          </w:tcPr>
          <w:p w14:paraId="3866DE95" w14:textId="77777777" w:rsidR="001F3815" w:rsidRPr="00010C32" w:rsidRDefault="001F3815"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D75D457" w14:textId="77777777" w:rsidR="001F3815" w:rsidRPr="005C32B2" w:rsidRDefault="001F3815" w:rsidP="007D3959">
            <w:pPr>
              <w:jc w:val="center"/>
              <w:rPr>
                <w:iCs/>
              </w:rPr>
            </w:pPr>
            <w:r w:rsidRPr="005B542B">
              <w:rPr>
                <w:noProof/>
                <w:color w:val="FF0000"/>
                <w:lang w:eastAsia="zh-CN"/>
              </w:rPr>
              <w:t>*** Unchanged text is omitted ***</w:t>
            </w:r>
          </w:p>
          <w:p w14:paraId="0C60021F" w14:textId="77777777" w:rsidR="001F3815" w:rsidRPr="00B27E56" w:rsidRDefault="001F3815" w:rsidP="007D3959">
            <w:pPr>
              <w:pStyle w:val="Heading1"/>
              <w:numPr>
                <w:ilvl w:val="0"/>
                <w:numId w:val="0"/>
              </w:numPr>
              <w:tabs>
                <w:tab w:val="left" w:pos="1134"/>
              </w:tabs>
              <w:outlineLvl w:val="0"/>
            </w:pPr>
            <w:bookmarkStart w:id="15" w:name="_Toc12021485"/>
            <w:bookmarkStart w:id="16" w:name="_Toc20311597"/>
            <w:bookmarkStart w:id="17" w:name="_Toc26719422"/>
            <w:bookmarkStart w:id="18" w:name="_Toc29894857"/>
            <w:bookmarkStart w:id="19" w:name="_Toc29899156"/>
            <w:bookmarkStart w:id="20" w:name="_Toc29899574"/>
            <w:bookmarkStart w:id="21" w:name="_Toc29917311"/>
            <w:bookmarkStart w:id="22" w:name="_Toc36498185"/>
            <w:bookmarkStart w:id="23" w:name="_Toc45699212"/>
            <w:bookmarkStart w:id="24" w:name="_Toc83289684"/>
            <w:r w:rsidRPr="00B27E56">
              <w:t>10</w:t>
            </w:r>
            <w:r w:rsidRPr="00B27E56">
              <w:rPr>
                <w:rFonts w:hint="eastAsia"/>
              </w:rPr>
              <w:tab/>
            </w:r>
            <w:r w:rsidRPr="00B27E56">
              <w:t>UE procedure for receiving control information</w:t>
            </w:r>
            <w:bookmarkEnd w:id="15"/>
            <w:bookmarkEnd w:id="16"/>
            <w:bookmarkEnd w:id="17"/>
            <w:bookmarkEnd w:id="18"/>
            <w:bookmarkEnd w:id="19"/>
            <w:bookmarkEnd w:id="20"/>
            <w:bookmarkEnd w:id="21"/>
            <w:bookmarkEnd w:id="22"/>
            <w:bookmarkEnd w:id="23"/>
            <w:bookmarkEnd w:id="24"/>
          </w:p>
          <w:p w14:paraId="5A3E240B" w14:textId="77777777" w:rsidR="001F3815" w:rsidRDefault="001F3815" w:rsidP="007D3959">
            <w:pPr>
              <w:jc w:val="center"/>
              <w:rPr>
                <w:b/>
                <w:bCs/>
              </w:rPr>
            </w:pPr>
            <w:r w:rsidRPr="005C32B2">
              <w:rPr>
                <w:noProof/>
                <w:color w:val="FF0000"/>
                <w:lang w:eastAsia="zh-CN"/>
              </w:rPr>
              <w:t>*** Unchanged text is omitted ***</w:t>
            </w:r>
          </w:p>
          <w:p w14:paraId="1CF9B076" w14:textId="17BE33AB" w:rsidR="001F3815" w:rsidRPr="007B043D" w:rsidRDefault="001F3815" w:rsidP="007D3959">
            <w:pPr>
              <w:rPr>
                <w:color w:val="C00000"/>
                <w:u w:val="single"/>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roofErr w:type="gramStart"/>
            <w:r w:rsidRPr="00B27E56">
              <w:rPr>
                <w:lang w:eastAsia="zh-CN"/>
              </w:rPr>
              <w:t>starts</w:t>
            </w:r>
            <w:proofErr w:type="gramEnd"/>
            <w:r w:rsidRPr="00B27E56">
              <w:rPr>
                <w:lang w:eastAsia="zh-CN"/>
              </w:rPr>
              <w:t xml:space="preserve">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r w:rsidRPr="007B043D">
              <w:rPr>
                <w:color w:val="C00000"/>
                <w:u w:val="single"/>
                <w:lang w:eastAsia="zh-CN"/>
              </w:rPr>
              <w:t>If a UE indicates a capability to</w:t>
            </w:r>
            <w:r w:rsidRPr="007B043D">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combinations</w:t>
            </w:r>
            <w:r w:rsidRPr="007B043D">
              <w:rPr>
                <w:color w:val="C00000"/>
                <w:u w:val="single"/>
                <w:lang w:eastAsia="ko-KR"/>
              </w:rPr>
              <w:t xml:space="preserve"> and a configuration of search space sets to the UE for PDCCH monitoring on a cell is allowed by</w:t>
            </w:r>
            <w:r w:rsidRPr="007B043D">
              <w:rPr>
                <w:color w:val="C00000"/>
                <w:u w:val="single"/>
              </w:rPr>
              <w:t xml:space="preserve"> one or more of the multiple </w:t>
            </w:r>
            <w:r w:rsidRPr="007B043D">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rPr>
              <w:t xml:space="preserve">, the UE monitors PDCCH on the cell according to the </w:t>
            </w:r>
            <w:r w:rsidRPr="007B043D">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sidRPr="007B043D">
              <w:rPr>
                <w:color w:val="C00000"/>
                <w:u w:val="single"/>
                <w:lang w:eastAsia="zh-CN"/>
              </w:rPr>
              <w:t xml:space="preserve">. </w:t>
            </w:r>
          </w:p>
          <w:p w14:paraId="31F35903" w14:textId="77777777" w:rsidR="001F3815" w:rsidRDefault="001F3815" w:rsidP="007D3959">
            <w:pPr>
              <w:jc w:val="center"/>
              <w:rPr>
                <w:b/>
                <w:bCs/>
              </w:rPr>
            </w:pPr>
            <w:r w:rsidRPr="005C32B2">
              <w:rPr>
                <w:noProof/>
                <w:color w:val="FF0000"/>
                <w:lang w:eastAsia="zh-CN"/>
              </w:rPr>
              <w:t>*** Unchanged text is omitted ***</w:t>
            </w:r>
          </w:p>
        </w:tc>
      </w:tr>
    </w:tbl>
    <w:p w14:paraId="150931AF" w14:textId="77777777" w:rsidR="00140A5C" w:rsidRPr="00E655B8" w:rsidRDefault="00140A5C" w:rsidP="00107DB7"/>
    <w:p w14:paraId="4B604F66" w14:textId="6600CBAE" w:rsidR="00E23B9E" w:rsidRDefault="00E23B9E" w:rsidP="00E23B9E">
      <w:pPr>
        <w:spacing w:before="240" w:after="0"/>
        <w:jc w:val="both"/>
        <w:rPr>
          <w:b/>
        </w:rPr>
      </w:pPr>
      <w:r w:rsidRPr="00F11C1B">
        <w:rPr>
          <w:b/>
        </w:rPr>
        <w:t xml:space="preserve">Proposal </w:t>
      </w:r>
      <w:r w:rsidR="00B526DD">
        <w:rPr>
          <w:b/>
        </w:rPr>
        <w:t>7</w:t>
      </w:r>
      <w:r w:rsidRPr="00F11C1B">
        <w:rPr>
          <w:b/>
        </w:rPr>
        <w:t xml:space="preserve">: </w:t>
      </w:r>
    </w:p>
    <w:p w14:paraId="7044F136" w14:textId="6BD5A771" w:rsidR="00B11836" w:rsidRPr="0014159E" w:rsidRDefault="00E82403" w:rsidP="002B024F">
      <w:pPr>
        <w:pStyle w:val="ListParagraph"/>
        <w:numPr>
          <w:ilvl w:val="0"/>
          <w:numId w:val="8"/>
        </w:numPr>
        <w:spacing w:before="60"/>
        <w:jc w:val="both"/>
        <w:rPr>
          <w:rFonts w:eastAsia="Times New Roman"/>
          <w:lang w:eastAsia="zh-CN"/>
        </w:rPr>
      </w:pPr>
      <w:r w:rsidRPr="00F54C68">
        <w:rPr>
          <w:rFonts w:ascii="Times New Roman" w:hAnsi="Times New Roman"/>
          <w:sz w:val="20"/>
          <w:szCs w:val="20"/>
        </w:rPr>
        <w:t>For a UE capable of multiple combinations (X, Y)</w:t>
      </w:r>
      <w:r w:rsidR="00794383" w:rsidRPr="00F54C68">
        <w:rPr>
          <w:rFonts w:ascii="Times New Roman" w:hAnsi="Times New Roman"/>
          <w:sz w:val="20"/>
          <w:szCs w:val="20"/>
        </w:rPr>
        <w:t>, if the configured SS sets are</w:t>
      </w:r>
      <w:r w:rsidR="008D5B3B" w:rsidRPr="00F54C68">
        <w:rPr>
          <w:rFonts w:ascii="Times New Roman" w:hAnsi="Times New Roman"/>
          <w:sz w:val="20"/>
          <w:szCs w:val="20"/>
        </w:rPr>
        <w:t xml:space="preserve"> aligned with more than one combination (X, Y), </w:t>
      </w:r>
      <w:r w:rsidR="00F54C68" w:rsidRPr="00F54C68">
        <w:rPr>
          <w:rFonts w:ascii="Times New Roman" w:hAnsi="Times New Roman"/>
          <w:sz w:val="20"/>
          <w:szCs w:val="20"/>
        </w:rPr>
        <w:t>the active combination (X, Y)</w:t>
      </w:r>
      <w:r w:rsidR="00F54C68">
        <w:rPr>
          <w:rFonts w:ascii="Times New Roman" w:hAnsi="Times New Roman"/>
          <w:sz w:val="20"/>
          <w:szCs w:val="20"/>
        </w:rPr>
        <w:t xml:space="preserve"> is determined </w:t>
      </w:r>
      <w:r w:rsidR="00F13139">
        <w:rPr>
          <w:rFonts w:ascii="Times New Roman" w:hAnsi="Times New Roman"/>
          <w:sz w:val="20"/>
          <w:szCs w:val="20"/>
        </w:rPr>
        <w:t xml:space="preserve">that is associated with </w:t>
      </w:r>
      <w:r w:rsidR="00AE1E72">
        <w:rPr>
          <w:rFonts w:ascii="Times New Roman" w:hAnsi="Times New Roman"/>
          <w:sz w:val="20"/>
          <w:szCs w:val="20"/>
        </w:rPr>
        <w:t>the large</w:t>
      </w:r>
      <w:r w:rsidR="00956AC5">
        <w:rPr>
          <w:rFonts w:ascii="Times New Roman" w:hAnsi="Times New Roman"/>
          <w:sz w:val="20"/>
          <w:szCs w:val="20"/>
        </w:rPr>
        <w:t xml:space="preserve">st X and </w:t>
      </w:r>
      <w:r w:rsidR="002B024F">
        <w:rPr>
          <w:rFonts w:ascii="Times New Roman" w:hAnsi="Times New Roman"/>
          <w:sz w:val="20"/>
          <w:szCs w:val="20"/>
        </w:rPr>
        <w:t xml:space="preserve">smallest Y. </w:t>
      </w:r>
    </w:p>
    <w:p w14:paraId="7E85826C" w14:textId="04703364" w:rsidR="0014159E" w:rsidRPr="0014159E" w:rsidRDefault="0014159E" w:rsidP="002E665E">
      <w:pPr>
        <w:pStyle w:val="ListParagraph"/>
        <w:numPr>
          <w:ilvl w:val="0"/>
          <w:numId w:val="8"/>
        </w:numPr>
        <w:spacing w:before="60"/>
        <w:jc w:val="both"/>
        <w:rPr>
          <w:rFonts w:eastAsia="Times New Roman"/>
          <w:lang w:eastAsia="zh-CN"/>
        </w:rPr>
      </w:pPr>
      <w:r w:rsidRPr="0014159E">
        <w:rPr>
          <w:rFonts w:ascii="Times New Roman" w:hAnsi="Times New Roman"/>
          <w:sz w:val="20"/>
          <w:szCs w:val="20"/>
          <w:lang w:val="en-GB" w:eastAsia="x-none"/>
        </w:rPr>
        <w:t xml:space="preserve">Agree on TP </w:t>
      </w:r>
      <w:r w:rsidR="00D10C38">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00231F02" w:rsidRPr="00231F02">
        <w:rPr>
          <w:rFonts w:ascii="Times New Roman" w:hAnsi="Times New Roman"/>
          <w:sz w:val="20"/>
          <w:szCs w:val="20"/>
          <w:lang w:val="en-GB" w:eastAsia="x-none"/>
        </w:rPr>
        <w:t>to determine the active combination (X, Y).</w:t>
      </w:r>
    </w:p>
    <w:p w14:paraId="566ACF8D" w14:textId="77777777" w:rsidR="007B5AC8" w:rsidRPr="0014159E" w:rsidRDefault="007B5AC8" w:rsidP="007B5AC8">
      <w:pPr>
        <w:pStyle w:val="ListParagraph"/>
        <w:spacing w:before="60"/>
        <w:jc w:val="both"/>
        <w:rPr>
          <w:rFonts w:eastAsia="Times New Roman"/>
          <w:lang w:eastAsia="zh-CN"/>
        </w:rPr>
      </w:pPr>
    </w:p>
    <w:p w14:paraId="4F3EA251" w14:textId="29827746" w:rsidR="00E82494" w:rsidRDefault="00E516F1" w:rsidP="00E82494">
      <w:pPr>
        <w:pStyle w:val="Heading2"/>
        <w:spacing w:after="120"/>
        <w:jc w:val="both"/>
      </w:pPr>
      <w:r>
        <w:t>Maximum number of BD/CCEs in CA</w:t>
      </w:r>
    </w:p>
    <w:p w14:paraId="2E40BCDF" w14:textId="1EB14010" w:rsidR="006B73B9" w:rsidRDefault="00B42D40" w:rsidP="00DA5D7E">
      <w:pPr>
        <w:jc w:val="both"/>
      </w:pPr>
      <w:r>
        <w:t>In this section, we discuss</w:t>
      </w:r>
      <w:r w:rsidR="008527A0">
        <w:t xml:space="preserve"> the issue </w:t>
      </w:r>
      <w:r w:rsidR="00144F88">
        <w:t>with</w:t>
      </w:r>
      <w:r w:rsidR="008527A0">
        <w:t xml:space="preserve"> the maximum number of PDCCH candidates</w:t>
      </w:r>
      <w:r w:rsidR="007D06C6">
        <w:t xml:space="preserve">. The same </w:t>
      </w:r>
      <w:r w:rsidR="00B27D69">
        <w:t>handling</w:t>
      </w:r>
      <w:r w:rsidR="007D06C6">
        <w:t xml:space="preserve"> can </w:t>
      </w:r>
      <w:r w:rsidR="009E1669">
        <w:t>apply</w:t>
      </w:r>
      <w:r w:rsidR="007D06C6">
        <w:t xml:space="preserve"> to the maximum number of </w:t>
      </w:r>
      <w:r w:rsidR="00EA5097" w:rsidRPr="00D20E88">
        <w:t>non-overlapped</w:t>
      </w:r>
      <w:r w:rsidR="00EA5097">
        <w:t xml:space="preserve"> CCEs. </w:t>
      </w:r>
      <w:r w:rsidR="005B6A5A">
        <w:t>In the per slot PDCCH monitoring capability in Rel-15/16, the UE</w:t>
      </w:r>
      <w:r w:rsidR="00EA5097">
        <w:t xml:space="preserve"> </w:t>
      </w:r>
      <w:r w:rsidR="00F80A4A">
        <w:t>is</w:t>
      </w:r>
      <w:r w:rsidR="00EA5097">
        <w:t xml:space="preserve"> capable to decode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oMath>
      <w:r w:rsidR="00F634F9">
        <w:t xml:space="preserve"> PDCCH candidates in a slot </w:t>
      </w:r>
      <w:r w:rsidR="003C56AF">
        <w:t>for a scheduled cell on</w:t>
      </w:r>
      <w:r w:rsidR="00207B68">
        <w:t xml:space="preserve"> the scheduling cell with </w:t>
      </w:r>
      <w:r w:rsidR="00207B68">
        <w:rPr>
          <w:lang w:eastAsia="ko-KR"/>
        </w:rPr>
        <w:t xml:space="preserve">SCS configuration </w:t>
      </w:r>
      <m:oMath>
        <m:r>
          <w:rPr>
            <w:rFonts w:ascii="Cambria Math"/>
          </w:rPr>
          <m:t>μ</m:t>
        </m:r>
      </m:oMath>
      <w:r w:rsidR="00F634F9">
        <w:t xml:space="preserve">. </w:t>
      </w:r>
      <w:r w:rsidR="00BB53D1">
        <w:t>Further, a</w:t>
      </w:r>
      <w:r w:rsidR="00F67E32">
        <w:t xml:space="preserve">nother limit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r>
              <w:rPr>
                <w:rFonts w:ascii="Cambria Math"/>
              </w:rPr>
              <m:t>μ</m:t>
            </m:r>
            <m:ctrlPr>
              <w:rPr>
                <w:rFonts w:ascii="Cambria Math" w:hAnsi="Cambria Math"/>
              </w:rPr>
            </m:ctrlPr>
          </m:sup>
        </m:sSubSup>
      </m:oMath>
      <w:r w:rsidR="00092CC2">
        <w:t xml:space="preserve"> in a slot</w:t>
      </w:r>
      <w:r w:rsidR="00252BFB">
        <w:t xml:space="preserve"> </w:t>
      </w:r>
      <w:r w:rsidR="006F364F">
        <w:t>applies to</w:t>
      </w:r>
      <w:r w:rsidR="00252BFB">
        <w:t xml:space="preserve"> </w:t>
      </w:r>
      <w:r w:rsidR="00662BE1">
        <w:t>the</w:t>
      </w:r>
      <w:r w:rsidR="00252BFB">
        <w:t xml:space="preserve"> </w:t>
      </w:r>
      <w:r w:rsidR="003C56AF">
        <w:t>scheduled</w:t>
      </w:r>
      <w:r w:rsidR="00252BFB">
        <w:t xml:space="preserve"> cells </w:t>
      </w:r>
      <w:r w:rsidR="00185512">
        <w:t>that are configured with scheduling cell</w:t>
      </w:r>
      <w:r w:rsidR="00662BE1">
        <w:t>s</w:t>
      </w:r>
      <w:r w:rsidR="00185512">
        <w:t xml:space="preserve"> having </w:t>
      </w:r>
      <w:r w:rsidR="003C56AF">
        <w:t xml:space="preserve">same </w:t>
      </w:r>
      <w:r w:rsidR="00252BFB">
        <w:rPr>
          <w:lang w:eastAsia="ko-KR"/>
        </w:rPr>
        <w:t xml:space="preserve">SCS configuration </w:t>
      </w:r>
      <m:oMath>
        <m:r>
          <w:rPr>
            <w:rFonts w:ascii="Cambria Math"/>
          </w:rPr>
          <m:t>μ</m:t>
        </m:r>
      </m:oMath>
      <w:r w:rsidR="00252BFB">
        <w:t xml:space="preserve">. </w:t>
      </w:r>
    </w:p>
    <w:p w14:paraId="0EA90EE0" w14:textId="23C0A144" w:rsidR="00DA5D7E" w:rsidRDefault="008C2A17" w:rsidP="00DA5D7E">
      <w:pPr>
        <w:jc w:val="both"/>
      </w:pPr>
      <w:r>
        <w:lastRenderedPageBreak/>
        <w:t>In details, a</w:t>
      </w:r>
      <w:r w:rsidR="00DA5D7E">
        <w:t xml:space="preserve">ssuming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DA5D7E">
        <w:t xml:space="preserve"> </w:t>
      </w:r>
      <w:r w:rsidR="00DA5D7E" w:rsidRPr="0062743C">
        <w:t>cells</w:t>
      </w:r>
      <w:r w:rsidR="00DA5D7E" w:rsidRPr="0062743C">
        <w:rPr>
          <w:lang w:eastAsia="ko-KR"/>
        </w:rPr>
        <w:t xml:space="preserve"> </w:t>
      </w:r>
      <w:r w:rsidR="00DA5D7E">
        <w:rPr>
          <w:lang w:eastAsia="ko-KR"/>
        </w:rPr>
        <w:t xml:space="preserve">are configured with </w:t>
      </w:r>
      <w:r w:rsidR="00DA5D7E">
        <w:t xml:space="preserve">scheduling cells having </w:t>
      </w:r>
      <w:r w:rsidR="00DA5D7E">
        <w:rPr>
          <w:lang w:eastAsia="ko-KR"/>
        </w:rPr>
        <w:t xml:space="preserve">SCS configuration </w:t>
      </w:r>
      <m:oMath>
        <m:r>
          <w:rPr>
            <w:rFonts w:ascii="Cambria Math"/>
          </w:rPr>
          <m:t>μ</m:t>
        </m:r>
      </m:oMath>
      <w:r w:rsidR="00DA5D7E">
        <w:rPr>
          <w:lang w:eastAsia="ko-KR"/>
        </w:rPr>
        <w:t xml:space="preserve"> and one CORESET pool</w:t>
      </w:r>
      <w:r w:rsidR="00DA5D7E">
        <w:t xml:space="preserve">,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DA5D7E">
        <w:t xml:space="preserve"> </w:t>
      </w:r>
      <w:r w:rsidR="00DA5D7E" w:rsidRPr="0062743C">
        <w:t>cells</w:t>
      </w:r>
      <w:r w:rsidR="00DA5D7E" w:rsidRPr="0062743C">
        <w:rPr>
          <w:lang w:eastAsia="ko-KR"/>
        </w:rPr>
        <w:t xml:space="preserve"> </w:t>
      </w:r>
      <w:r w:rsidR="00DA5D7E">
        <w:rPr>
          <w:lang w:eastAsia="ko-KR"/>
        </w:rPr>
        <w:t xml:space="preserve">are configured with scheduling cells having SCS configuration </w:t>
      </w:r>
      <m:oMath>
        <m:r>
          <w:rPr>
            <w:rFonts w:ascii="Cambria Math"/>
          </w:rPr>
          <m:t>μ</m:t>
        </m:r>
      </m:oMath>
      <w:r w:rsidR="00DA5D7E" w:rsidRPr="00655B7B">
        <w:rPr>
          <w:lang w:eastAsia="ko-KR"/>
        </w:rPr>
        <w:t xml:space="preserve"> </w:t>
      </w:r>
      <w:r w:rsidR="00DA5D7E">
        <w:rPr>
          <w:lang w:eastAsia="ko-KR"/>
        </w:rPr>
        <w:t>and two CORESET pools</w:t>
      </w:r>
      <w:r w:rsidR="00B83EA3">
        <w:rPr>
          <w:lang w:eastAsia="ko-KR"/>
        </w:rPr>
        <w:t xml:space="preserve">, </w:t>
      </w:r>
      <w:r w:rsidR="00DA5D7E">
        <w:t xml:space="preserve">assuming a UE </w:t>
      </w:r>
      <w:r w:rsidR="00DA5D7E">
        <w:rPr>
          <w:rFonts w:hint="eastAsia"/>
          <w:lang w:eastAsia="zh-CN"/>
        </w:rPr>
        <w:t>repor</w:t>
      </w:r>
      <w:r w:rsidR="00DA5D7E">
        <w:rPr>
          <w:lang w:eastAsia="zh-CN"/>
        </w:rPr>
        <w:t xml:space="preserve">ts </w:t>
      </w:r>
      <w:r w:rsidR="00DA5D7E">
        <w:rPr>
          <w:lang w:eastAsia="ko-KR"/>
        </w:rPr>
        <w:t xml:space="preserve">BD/CCE capability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DA5D7E">
        <w:t xml:space="preserve"> cells</w:t>
      </w:r>
      <w:r w:rsidR="006B73B9">
        <w:t xml:space="preserve">, </w:t>
      </w:r>
      <w:r w:rsidR="00B83EA3">
        <w:t xml:space="preserve">the maximum </w:t>
      </w:r>
      <w:r w:rsidR="00202838">
        <w:t xml:space="preserve">BD/CCE for the serving cells can be determined </w:t>
      </w:r>
      <w:r w:rsidR="00C44E2F">
        <w:t xml:space="preserve">in </w:t>
      </w:r>
      <w:r w:rsidR="002762C4">
        <w:t xml:space="preserve">NR </w:t>
      </w:r>
      <w:r w:rsidR="00C44E2F">
        <w:t>Rel</w:t>
      </w:r>
      <w:r w:rsidR="002762C4">
        <w:t xml:space="preserve">-16 </w:t>
      </w:r>
      <w:r w:rsidR="00202838">
        <w:t xml:space="preserve">as below. </w:t>
      </w:r>
    </w:p>
    <w:p w14:paraId="2B50415D" w14:textId="64155CB5" w:rsidR="005B6A5A" w:rsidRPr="00750F3E" w:rsidRDefault="005B6A5A" w:rsidP="00750F3E">
      <w:pPr>
        <w:pStyle w:val="ListParagraph"/>
        <w:numPr>
          <w:ilvl w:val="0"/>
          <w:numId w:val="35"/>
        </w:numPr>
        <w:rPr>
          <w:rFonts w:ascii="Times New Roman" w:hAnsi="Times New Roman"/>
          <w:sz w:val="20"/>
          <w:szCs w:val="20"/>
          <w:lang w:eastAsia="ko-KR"/>
        </w:rPr>
      </w:pPr>
      <w:r w:rsidRPr="00750F3E">
        <w:rPr>
          <w:rFonts w:ascii="Times New Roman" w:hAnsi="Times New Roman"/>
          <w:sz w:val="20"/>
          <w:szCs w:val="20"/>
          <w:lang w:eastAsia="ko-KR"/>
        </w:rPr>
        <w:t>If</w:t>
      </w:r>
      <w:r w:rsidRPr="00750F3E">
        <w:rPr>
          <w:rFonts w:ascii="Times New Roman" w:hAnsi="Times New Roman"/>
          <w:sz w:val="20"/>
          <w:szCs w:val="20"/>
        </w:rPr>
        <w:t xml:space="preserve"> </w:t>
      </w:r>
      <m:oMath>
        <m:nary>
          <m:naryPr>
            <m:chr m:val="∑"/>
            <m:ctrlPr>
              <w:rPr>
                <w:rFonts w:ascii="Cambria Math" w:hAnsi="Cambria Math"/>
                <w:i/>
                <w:sz w:val="20"/>
                <w:szCs w:val="20"/>
              </w:rPr>
            </m:ctrlPr>
          </m:naryPr>
          <m:sub>
            <m:r>
              <w:rPr>
                <w:rFonts w:ascii="Cambria Math" w:hAnsi="Cambria Math"/>
                <w:sz w:val="20"/>
                <w:szCs w:val="20"/>
              </w:rPr>
              <m:t>μ=0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cells,0</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cells,1</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e>
            </m:d>
          </m:e>
        </m:nary>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m:t>
            </m:r>
            <m:ctrlPr>
              <w:rPr>
                <w:rFonts w:ascii="Cambria Math" w:hAnsi="Cambria Math"/>
                <w:sz w:val="20"/>
                <w:szCs w:val="20"/>
              </w:rPr>
            </m:ctrlPr>
          </m:sub>
          <m:sup>
            <m:r>
              <m:rPr>
                <m:nor/>
              </m:rPr>
              <w:rPr>
                <w:rFonts w:ascii="Times New Roman" w:hAnsi="Times New Roman"/>
                <w:sz w:val="20"/>
                <w:szCs w:val="20"/>
              </w:rPr>
              <m:t>cap</m:t>
            </m:r>
            <m:ctrlPr>
              <w:rPr>
                <w:rFonts w:ascii="Cambria Math" w:hAnsi="Cambria Math"/>
                <w:sz w:val="20"/>
                <w:szCs w:val="20"/>
              </w:rPr>
            </m:ctrlPr>
          </m:sup>
        </m:sSubSup>
      </m:oMath>
      <w:r w:rsidRPr="00750F3E">
        <w:rPr>
          <w:rFonts w:ascii="Times New Roman" w:hAnsi="Times New Roman"/>
          <w:sz w:val="20"/>
          <w:szCs w:val="20"/>
        </w:rPr>
        <w:t xml:space="preserve">, </w:t>
      </w:r>
      <w:r w:rsidR="000058D7" w:rsidRPr="00750F3E">
        <w:rPr>
          <w:rFonts w:ascii="Times New Roman" w:hAnsi="Times New Roman"/>
          <w:sz w:val="20"/>
          <w:szCs w:val="20"/>
          <w:lang w:eastAsia="ko-KR"/>
        </w:rPr>
        <w:t>the UE is not required to monitor</w:t>
      </w:r>
      <w:r w:rsidR="00943FEC" w:rsidRPr="00750F3E">
        <w:rPr>
          <w:rFonts w:ascii="Times New Roman" w:hAnsi="Times New Roman"/>
          <w:sz w:val="20"/>
          <w:szCs w:val="20"/>
          <w:lang w:eastAsia="ko-KR"/>
        </w:rPr>
        <w:t xml:space="preserve"> per slot</w:t>
      </w:r>
      <w:r w:rsidR="000058D7" w:rsidRPr="00750F3E">
        <w:rPr>
          <w:rFonts w:ascii="Times New Roman" w:hAnsi="Times New Roman"/>
          <w:sz w:val="20"/>
          <w:szCs w:val="20"/>
          <w:lang w:eastAsia="ko-KR"/>
        </w:rPr>
        <w:t xml:space="preserve"> </w:t>
      </w:r>
      <w:r w:rsidR="000058D7" w:rsidRPr="00750F3E">
        <w:rPr>
          <w:rFonts w:ascii="Times New Roman" w:hAnsi="Times New Roman"/>
          <w:sz w:val="20"/>
          <w:szCs w:val="20"/>
        </w:rPr>
        <w:t>for each scheduled cell,</w:t>
      </w:r>
    </w:p>
    <w:p w14:paraId="40E85278" w14:textId="1AEF7A4F" w:rsidR="005B6A5A"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rsidR="00097A1A" w:rsidRPr="008B3182">
        <w:t>PDCCH candidates</w:t>
      </w:r>
      <w:r w:rsidR="00097A1A">
        <w:t xml:space="preserve"> </w:t>
      </w:r>
      <w:r w:rsidR="00EA7C7B">
        <w:t xml:space="preserve">if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EA7C7B">
        <w:t xml:space="preserve"> cells</w:t>
      </w:r>
      <w:r>
        <w:t>, or</w:t>
      </w:r>
    </w:p>
    <w:p w14:paraId="2BB09C96" w14:textId="191DC04F" w:rsidR="005B6A5A"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total,slot</m:t>
            </m:r>
            <w:proofErr w:type="gram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097A1A">
        <w:t xml:space="preserve"> </w:t>
      </w:r>
      <w:r w:rsidR="00097A1A" w:rsidRPr="008B3182">
        <w:t>PDCCH candidates</w:t>
      </w:r>
      <w:r w:rsidRPr="00A33143">
        <w:t xml:space="preserve"> </w:t>
      </w:r>
      <w:r w:rsidR="00EA7C7B">
        <w:t xml:space="preserve">if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3173FBE9" w14:textId="0D41C997" w:rsidR="005B6A5A" w:rsidRPr="008B3182" w:rsidRDefault="005B6A5A" w:rsidP="00750F3E">
      <w:pPr>
        <w:pStyle w:val="B1"/>
        <w:ind w:left="644"/>
      </w:pPr>
      <w:r>
        <w:rPr>
          <w:lang w:eastAsia="ko-KR"/>
        </w:rPr>
        <w:t>-</w:t>
      </w:r>
      <w:r>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oMath>
      <w:r w:rsidRPr="008B3182">
        <w:t xml:space="preserve"> PDCCH candidates </w:t>
      </w:r>
      <w:r w:rsidR="00097A1A">
        <w:t>for each CORESET pool</w:t>
      </w:r>
      <w: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4993F62E" w14:textId="13587C14" w:rsidR="005B6A5A" w:rsidRPr="00750F3E" w:rsidRDefault="005B6A5A" w:rsidP="00750F3E">
      <w:pPr>
        <w:pStyle w:val="ListParagraph"/>
        <w:numPr>
          <w:ilvl w:val="0"/>
          <w:numId w:val="35"/>
        </w:numPr>
        <w:rPr>
          <w:rFonts w:ascii="Times New Roman" w:hAnsi="Times New Roman"/>
          <w:sz w:val="20"/>
          <w:szCs w:val="20"/>
        </w:rPr>
      </w:pPr>
      <w:r w:rsidRPr="00750F3E">
        <w:rPr>
          <w:rFonts w:ascii="Times New Roman" w:hAnsi="Times New Roman"/>
          <w:sz w:val="20"/>
          <w:szCs w:val="20"/>
          <w:lang w:eastAsia="ko-KR"/>
        </w:rPr>
        <w:t xml:space="preserve">If </w:t>
      </w:r>
      <m:oMath>
        <m:nary>
          <m:naryPr>
            <m:chr m:val="∑"/>
            <m:ctrlPr>
              <w:rPr>
                <w:rFonts w:ascii="Cambria Math" w:hAnsi="Cambria Math"/>
                <w:i/>
                <w:sz w:val="20"/>
                <w:szCs w:val="20"/>
              </w:rPr>
            </m:ctrlPr>
          </m:naryPr>
          <m:sub>
            <m:r>
              <w:rPr>
                <w:rFonts w:ascii="Cambria Math" w:hAnsi="Cambria Math"/>
                <w:sz w:val="20"/>
                <w:szCs w:val="20"/>
              </w:rPr>
              <m:t>μ=0</m:t>
            </m:r>
          </m:sub>
          <m:sup>
            <m:r>
              <w:rPr>
                <w:rFonts w:ascii="Cambria Math" w:hAnsi="Cambria Math"/>
                <w:sz w:val="20"/>
                <w:szCs w:val="20"/>
              </w:rPr>
              <m:t>3</m:t>
            </m:r>
          </m:sup>
          <m:e>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cells,0</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+γ∙</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cells,1</m:t>
                    </m:r>
                    <m:ctrlPr>
                      <w:rPr>
                        <w:rFonts w:ascii="Cambria Math" w:hAnsi="Cambria Math"/>
                        <w:sz w:val="20"/>
                        <w:szCs w:val="20"/>
                      </w:rPr>
                    </m:ctrlPr>
                  </m:sub>
                  <m:sup>
                    <m:r>
                      <m:rPr>
                        <m:nor/>
                      </m:rPr>
                      <w:rPr>
                        <w:rFonts w:ascii="Times New Roman" w:hAnsi="Times New Roman"/>
                        <w:sz w:val="20"/>
                        <w:szCs w:val="20"/>
                      </w:rPr>
                      <m:t>DL,</m:t>
                    </m:r>
                    <m:r>
                      <w:rPr>
                        <w:rFonts w:ascii="Cambria Math" w:hAnsi="Cambria Math"/>
                        <w:sz w:val="20"/>
                        <w:szCs w:val="20"/>
                      </w:rPr>
                      <m:t>μ</m:t>
                    </m:r>
                    <m:ctrlPr>
                      <w:rPr>
                        <w:rFonts w:ascii="Cambria Math" w:hAnsi="Cambria Math"/>
                        <w:sz w:val="20"/>
                        <w:szCs w:val="20"/>
                      </w:rPr>
                    </m:ctrlPr>
                  </m:sup>
                </m:sSubSup>
              </m:e>
            </m:d>
          </m:e>
        </m:nary>
        <m:r>
          <w:rPr>
            <w:rFonts w:ascii="Cambria Math" w:hAnsi="Cambria Math"/>
            <w:sz w:val="20"/>
            <w:szCs w:val="20"/>
          </w:rPr>
          <m:t>&gt;</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cells</m:t>
            </m:r>
            <m:ctrlPr>
              <w:rPr>
                <w:rFonts w:ascii="Cambria Math" w:hAnsi="Cambria Math"/>
                <w:sz w:val="20"/>
                <w:szCs w:val="20"/>
              </w:rPr>
            </m:ctrlPr>
          </m:sub>
          <m:sup>
            <m:r>
              <m:rPr>
                <m:nor/>
              </m:rPr>
              <w:rPr>
                <w:rFonts w:ascii="Times New Roman" w:hAnsi="Times New Roman"/>
                <w:sz w:val="20"/>
                <w:szCs w:val="20"/>
              </w:rPr>
              <m:t>cap</m:t>
            </m:r>
            <m:ctrlPr>
              <w:rPr>
                <w:rFonts w:ascii="Cambria Math" w:hAnsi="Cambria Math"/>
                <w:sz w:val="20"/>
                <w:szCs w:val="20"/>
              </w:rPr>
            </m:ctrlPr>
          </m:sup>
        </m:sSubSup>
      </m:oMath>
      <w:r w:rsidRPr="00750F3E">
        <w:rPr>
          <w:rFonts w:ascii="Times New Roman" w:hAnsi="Times New Roman"/>
          <w:sz w:val="20"/>
          <w:szCs w:val="20"/>
        </w:rPr>
        <w:t xml:space="preserve">, </w:t>
      </w:r>
      <w:r w:rsidR="0006027A" w:rsidRPr="00750F3E">
        <w:rPr>
          <w:rFonts w:ascii="Times New Roman" w:hAnsi="Times New Roman"/>
          <w:sz w:val="20"/>
          <w:szCs w:val="20"/>
          <w:lang w:eastAsia="ko-KR"/>
        </w:rPr>
        <w:t>the UE is not required to monitor</w:t>
      </w:r>
      <w:r w:rsidR="00575528" w:rsidRPr="00750F3E">
        <w:rPr>
          <w:rFonts w:ascii="Times New Roman" w:hAnsi="Times New Roman"/>
          <w:sz w:val="20"/>
          <w:szCs w:val="20"/>
          <w:lang w:eastAsia="ko-KR"/>
        </w:rPr>
        <w:t xml:space="preserve"> per slot</w:t>
      </w:r>
    </w:p>
    <w:bookmarkStart w:id="25" w:name="_Hlk530114396"/>
    <w:p w14:paraId="4C582910" w14:textId="066E96EE" w:rsidR="005B6A5A" w:rsidRDefault="0006133D" w:rsidP="005B6A5A">
      <w:pPr>
        <w:pStyle w:val="B1"/>
        <w:numPr>
          <w:ilvl w:val="0"/>
          <w:numId w:val="25"/>
        </w:numPr>
      </w:pP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m:t>
                </m:r>
              </m:sub>
              <m:sup>
                <m:r>
                  <m:rPr>
                    <m:nor/>
                  </m:rPr>
                  <m:t>cap</m:t>
                </m:r>
              </m:sup>
            </m:sSub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r>
              <m:rPr>
                <m:sty m:val="p"/>
              </m:rPr>
              <w:rPr>
                <w:rFonts w:ascii="Cambria Math" w:hAnsi="Cambria Math" w:cs="Cambria Math"/>
              </w:rPr>
              <m:t>⋅</m:t>
            </m:r>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cells,0</m:t>
                        </m:r>
                      </m:sub>
                      <m:sup>
                        <m:r>
                          <m:rPr>
                            <m:nor/>
                          </m:rPr>
                          <m:t>DL,</m:t>
                        </m:r>
                        <m:r>
                          <w:rPr>
                            <w:rFonts w:ascii="Cambria Math" w:hAnsi="Cambria Math"/>
                          </w:rPr>
                          <m:t>μ</m:t>
                        </m:r>
                      </m:sup>
                    </m:sSubSup>
                    <m:r>
                      <m:rPr>
                        <m:sty m:val="p"/>
                      </m:rPr>
                      <w:rPr>
                        <w:rFonts w:ascii="Cambria Math" w:hAnsi="Cambria Math"/>
                      </w:rPr>
                      <m:t>+</m:t>
                    </m:r>
                    <m:r>
                      <w:rPr>
                        <w:rFonts w:ascii="Cambria Math" w:hAnsi="Cambria Math"/>
                      </w:rPr>
                      <m:t>γ</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r>
                          <w:rPr>
                            <w:rFonts w:ascii="Cambria Math" w:hAnsi="Cambria Math"/>
                          </w:rPr>
                          <m:t>μ</m:t>
                        </m:r>
                      </m:sup>
                    </m:sSubSup>
                  </m:e>
                </m:d>
              </m:num>
              <m:den>
                <m:nary>
                  <m:naryPr>
                    <m:chr m:val="∑"/>
                    <m:ctrlPr>
                      <w:rPr>
                        <w:rFonts w:ascii="Cambria Math" w:hAnsi="Cambria Math"/>
                      </w:rPr>
                    </m:ctrlPr>
                  </m:naryPr>
                  <m:sub>
                    <m:r>
                      <w:rPr>
                        <w:rFonts w:ascii="Cambria Math" w:hAnsi="Cambria Math"/>
                      </w:rPr>
                      <m:t>j</m:t>
                    </m:r>
                    <m:r>
                      <m:rPr>
                        <m:sty m:val="p"/>
                      </m:rPr>
                      <w:rPr>
                        <w:rFonts w:ascii="Cambria Math" w:hAnsi="Cambria Math"/>
                      </w:rPr>
                      <m:t>=0</m:t>
                    </m:r>
                  </m:sub>
                  <m:sup>
                    <m:r>
                      <m:rPr>
                        <m:sty m:val="p"/>
                      </m:rPr>
                      <w:rPr>
                        <w:rFonts w:ascii="Cambria Math" w:hAnsi="Cambria Math"/>
                      </w:rPr>
                      <m:t>3</m:t>
                    </m:r>
                  </m:sup>
                  <m:e>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cells,0</m:t>
                            </m:r>
                          </m:sub>
                          <m:sup>
                            <m:r>
                              <m:rPr>
                                <m:nor/>
                              </m:rPr>
                              <m:t>DL,</m:t>
                            </m:r>
                            <m:r>
                              <w:rPr>
                                <w:rFonts w:ascii="Cambria Math" w:hAnsi="Cambria Math"/>
                              </w:rPr>
                              <m:t>j</m:t>
                            </m:r>
                          </m:sup>
                        </m:sSubSup>
                        <m:r>
                          <m:rPr>
                            <m:sty m:val="p"/>
                          </m:rPr>
                          <w:rPr>
                            <w:rFonts w:ascii="Cambria Math" w:hAnsi="Cambria Math"/>
                          </w:rPr>
                          <m:t>+</m:t>
                        </m:r>
                        <m:r>
                          <w:rPr>
                            <w:rFonts w:ascii="Cambria Math" w:hAnsi="Cambria Math"/>
                          </w:rPr>
                          <m:t>γ</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r>
                              <w:rPr>
                                <w:rFonts w:ascii="Cambria Math" w:hAnsi="Cambria Math"/>
                              </w:rPr>
                              <m:t>j</m:t>
                            </m:r>
                          </m:sup>
                        </m:sSubSup>
                      </m:e>
                    </m:d>
                  </m:e>
                </m:nary>
              </m:den>
            </m:f>
          </m:e>
        </m:d>
      </m:oMath>
      <w:r w:rsidR="005B6A5A">
        <w:t xml:space="preserve"> </w:t>
      </w:r>
      <w:bookmarkEnd w:id="25"/>
      <w:r w:rsidR="0091520C" w:rsidRPr="008B3182">
        <w:t>PDCCH candidates</w:t>
      </w:r>
      <w:r w:rsidR="005B6A5A" w:rsidRPr="00D20E88">
        <w:t xml:space="preserve"> </w:t>
      </w:r>
      <w:r w:rsidR="00866366">
        <w:t xml:space="preserve">on the </w:t>
      </w:r>
      <w:r w:rsidR="005B6A5A" w:rsidRPr="00D20E88">
        <w:t>scheduling cell</w:t>
      </w:r>
      <w:r w:rsidR="005B6A5A">
        <w:t xml:space="preserve">(s) from the </w:t>
      </w:r>
      <m:oMath>
        <m:sSubSup>
          <m:sSubSupPr>
            <m:ctrlPr>
              <w:rPr>
                <w:rFonts w:ascii="Cambria Math" w:hAnsi="Cambria Math"/>
              </w:rPr>
            </m:ctrlPr>
          </m:sSubSupPr>
          <m:e>
            <m:r>
              <w:rPr>
                <w:rFonts w:ascii="Cambria Math"/>
              </w:rPr>
              <m:t>N</m:t>
            </m:r>
          </m:e>
          <m:sub>
            <m:r>
              <m:rPr>
                <m:nor/>
              </m:rPr>
              <m:t>cells,0</m:t>
            </m:r>
          </m:sub>
          <m:sup>
            <m:r>
              <m:rPr>
                <m:nor/>
              </m:rPr>
              <m:t>DL,</m:t>
            </m:r>
            <m:r>
              <w:rPr>
                <w:rFonts w:ascii="Cambria Math"/>
              </w:rPr>
              <m:t>μ</m:t>
            </m:r>
          </m:sup>
        </m:sSubSup>
        <m:r>
          <m:rPr>
            <m:sty m:val="p"/>
          </m:rPr>
          <w:rPr>
            <w:rFonts w:ascii="Cambria Math" w:hAnsi="Cambria Math"/>
          </w:rPr>
          <m:t>+</m:t>
        </m:r>
        <m:sSubSup>
          <m:sSubSupPr>
            <m:ctrlPr>
              <w:rPr>
                <w:rFonts w:ascii="Cambria Math" w:hAnsi="Cambria Math"/>
              </w:rPr>
            </m:ctrlPr>
          </m:sSubSupPr>
          <m:e>
            <m:r>
              <w:rPr>
                <w:rFonts w:ascii="Cambria Math"/>
              </w:rPr>
              <m:t>N</m:t>
            </m:r>
          </m:e>
          <m:sub>
            <m:r>
              <m:rPr>
                <m:nor/>
              </m:rPr>
              <m:t>cells,1</m:t>
            </m:r>
          </m:sub>
          <m:sup>
            <m:r>
              <m:rPr>
                <m:nor/>
              </m:rPr>
              <m:t>DL,</m:t>
            </m:r>
            <m:r>
              <w:rPr>
                <w:rFonts w:ascii="Cambria Math"/>
              </w:rPr>
              <m:t>μ</m:t>
            </m:r>
          </m:sup>
        </m:sSubSup>
      </m:oMath>
      <w:r w:rsidR="005B6A5A" w:rsidRPr="00D20E88">
        <w:t xml:space="preserve"> downlink cells.</w:t>
      </w:r>
      <w:r w:rsidR="005B6A5A">
        <w:t xml:space="preserve"> </w:t>
      </w:r>
    </w:p>
    <w:p w14:paraId="6D2C294B" w14:textId="42C2D136" w:rsidR="005B6A5A" w:rsidRDefault="005B6A5A" w:rsidP="009D0EC2">
      <w:pPr>
        <w:pStyle w:val="B1"/>
        <w:numPr>
          <w:ilvl w:val="0"/>
          <w:numId w:val="25"/>
        </w:numPr>
      </w:pPr>
      <w:r>
        <w:t>For each scheduled cell</w:t>
      </w:r>
      <w:r w:rsidRPr="00F20C79">
        <w:t xml:space="preserve"> </w:t>
      </w:r>
      <w: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t xml:space="preserve"> PDCCH candidates </w:t>
      </w:r>
    </w:p>
    <w:p w14:paraId="52392452" w14:textId="4399ADD9" w:rsidR="005B6A5A" w:rsidRDefault="005B6A5A" w:rsidP="009D0EC2">
      <w:pPr>
        <w:pStyle w:val="B1"/>
        <w:numPr>
          <w:ilvl w:val="0"/>
          <w:numId w:val="25"/>
        </w:numPr>
      </w:pPr>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t>
      </w:r>
    </w:p>
    <w:p w14:paraId="75334437" w14:textId="73C080D1" w:rsidR="005B6A5A" w:rsidRDefault="0006133D" w:rsidP="009D0EC2">
      <w:pPr>
        <w:pStyle w:val="B1"/>
        <w:numPr>
          <w:ilvl w:val="1"/>
          <w:numId w:val="25"/>
        </w:num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5B6A5A" w:rsidRPr="00D20E88">
        <w:t xml:space="preserve"> PDCCH candidates </w:t>
      </w:r>
    </w:p>
    <w:p w14:paraId="4ACCD76F" w14:textId="3D35B95E" w:rsidR="005B6A5A" w:rsidRPr="00D24CE9" w:rsidRDefault="0006133D" w:rsidP="009D0EC2">
      <w:pPr>
        <w:pStyle w:val="B1"/>
        <w:numPr>
          <w:ilvl w:val="1"/>
          <w:numId w:val="25"/>
        </w:num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5B6A5A" w:rsidRPr="00D20E88">
        <w:t xml:space="preserve"> PDCCH candidates </w:t>
      </w:r>
      <w:r w:rsidR="005B6A5A">
        <w:t>for</w:t>
      </w:r>
      <w:r w:rsidR="005B6A5A" w:rsidRPr="008B3182">
        <w:t xml:space="preserve"> </w:t>
      </w:r>
      <w:r w:rsidR="00575528">
        <w:t xml:space="preserve">each </w:t>
      </w:r>
      <w:r w:rsidR="005B6A5A" w:rsidRPr="008B3182">
        <w:t>CORESET</w:t>
      </w:r>
      <w:r w:rsidR="00575528">
        <w:t xml:space="preserve"> pool</w:t>
      </w:r>
    </w:p>
    <w:p w14:paraId="788F129C" w14:textId="4EEA4A03" w:rsidR="00361BAA" w:rsidRDefault="00C13830" w:rsidP="00E1228F">
      <w:pPr>
        <w:spacing w:after="120"/>
        <w:jc w:val="both"/>
        <w:rPr>
          <w:lang w:val="en-GB" w:eastAsia="x-none"/>
        </w:rPr>
      </w:pPr>
      <w:r>
        <w:rPr>
          <w:lang w:val="en-GB" w:eastAsia="x-none"/>
        </w:rPr>
        <w:t xml:space="preserve">In multi-slot PDCCH monitoring capability, </w:t>
      </w:r>
      <w:r w:rsidR="00274996">
        <w:t>t</w:t>
      </w:r>
      <w:r w:rsidR="00136986">
        <w:rPr>
          <w:lang w:val="en-GB" w:eastAsia="x-none"/>
        </w:rPr>
        <w:t>he maximum number</w:t>
      </w:r>
      <w:r w:rsidR="00BB0361">
        <w:rPr>
          <w:lang w:val="en-GB" w:eastAsia="x-none"/>
        </w:rPr>
        <w:t>s</w:t>
      </w:r>
      <w:r w:rsidR="00136986">
        <w:rPr>
          <w:lang w:val="en-GB" w:eastAsia="x-none"/>
        </w:rPr>
        <w:t xml:space="preserve"> of BD/CCEs in a slot group with X=4/8 slots for SCS 480/960kHz</w:t>
      </w:r>
      <w:r w:rsidR="004317FD">
        <w:rPr>
          <w:lang w:val="en-GB" w:eastAsia="x-none"/>
        </w:rPr>
        <w:t xml:space="preserve"> </w:t>
      </w:r>
      <w:r w:rsidR="00274996">
        <w:rPr>
          <w:lang w:val="en-GB" w:eastAsia="x-none"/>
        </w:rPr>
        <w:t>are</w:t>
      </w:r>
      <w:r w:rsidR="00415931">
        <w:rPr>
          <w:lang w:val="en-GB" w:eastAsia="x-none"/>
        </w:rPr>
        <w:t xml:space="preserve"> same as</w:t>
      </w:r>
      <w:r w:rsidR="00BB0361">
        <w:rPr>
          <w:lang w:val="en-GB" w:eastAsia="x-none"/>
        </w:rPr>
        <w:t xml:space="preserve"> corresponding maximum numbers of SCS 120kHz</w:t>
      </w:r>
      <w:r w:rsidR="002968B3">
        <w:rPr>
          <w:lang w:val="en-GB" w:eastAsia="x-none"/>
        </w:rPr>
        <w:t>. T</w:t>
      </w:r>
      <w:r w:rsidR="00BB0361">
        <w:rPr>
          <w:lang w:val="en-GB" w:eastAsia="x-none"/>
        </w:rPr>
        <w:t xml:space="preserve">he duration </w:t>
      </w:r>
      <w:r w:rsidR="00415931">
        <w:rPr>
          <w:lang w:val="en-GB" w:eastAsia="x-none"/>
        </w:rPr>
        <w:t>of the slot group</w:t>
      </w:r>
      <w:r w:rsidR="002968B3" w:rsidRPr="002968B3">
        <w:rPr>
          <w:lang w:val="en-GB" w:eastAsia="x-none"/>
        </w:rPr>
        <w:t xml:space="preserve"> </w:t>
      </w:r>
      <w:r w:rsidR="002968B3">
        <w:rPr>
          <w:lang w:val="en-GB" w:eastAsia="x-none"/>
        </w:rPr>
        <w:t xml:space="preserve">with X=4/8 slots for SCS 480/960kHz </w:t>
      </w:r>
      <w:r w:rsidR="00415931">
        <w:rPr>
          <w:lang w:val="en-GB" w:eastAsia="x-none"/>
        </w:rPr>
        <w:t xml:space="preserve">equals to the slot length of SCS 120kHz. </w:t>
      </w:r>
      <w:r w:rsidR="00792647">
        <w:rPr>
          <w:lang w:val="en-GB" w:eastAsia="x-none"/>
        </w:rPr>
        <w:t xml:space="preserve">For X=4 for SCS 960kHz, it </w:t>
      </w:r>
      <w:r w:rsidR="0012238B">
        <w:rPr>
          <w:lang w:val="en-GB" w:eastAsia="x-none"/>
        </w:rPr>
        <w:t xml:space="preserve">is </w:t>
      </w:r>
      <w:r w:rsidR="00792647">
        <w:rPr>
          <w:lang w:val="en-GB" w:eastAsia="x-none"/>
        </w:rPr>
        <w:t>further agreed that the maximum numbers are half of that for X</w:t>
      </w:r>
      <w:r w:rsidR="00A4127F">
        <w:rPr>
          <w:lang w:val="en-GB" w:eastAsia="x-none"/>
        </w:rPr>
        <w:t>=8</w:t>
      </w:r>
      <w:r w:rsidR="00DC3278">
        <w:rPr>
          <w:lang w:val="en-GB" w:eastAsia="x-none"/>
        </w:rPr>
        <w:t xml:space="preserve">. </w:t>
      </w:r>
      <w:r w:rsidR="00C360E0">
        <w:rPr>
          <w:lang w:val="en-GB" w:eastAsia="x-none"/>
        </w:rPr>
        <w:t xml:space="preserve">These values are </w:t>
      </w:r>
      <w:r w:rsidR="00902BD9">
        <w:rPr>
          <w:lang w:val="en-GB" w:eastAsia="x-none"/>
        </w:rPr>
        <w:t xml:space="preserve">the limitation </w:t>
      </w:r>
      <w:r w:rsidR="00C418C4">
        <w:rPr>
          <w:lang w:val="en-GB" w:eastAsia="x-none"/>
        </w:rPr>
        <w:t>for</w:t>
      </w:r>
      <w:r w:rsidR="00113DFB">
        <w:rPr>
          <w:lang w:val="en-GB" w:eastAsia="x-none"/>
        </w:rPr>
        <w:t xml:space="preserve"> single cell/TRP and are denoted as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max,(</m:t>
            </m:r>
            <w:proofErr w:type="gramEnd"/>
            <m:r>
              <m:rPr>
                <m:nor/>
              </m:rPr>
              <w:rPr>
                <w:rFonts w:ascii="Cambria Math"/>
              </w:rPr>
              <m:t>X,Y),</m:t>
            </m:r>
            <m:r>
              <w:rPr>
                <w:rFonts w:ascii="Cambria Math"/>
              </w:rPr>
              <m:t>μ</m:t>
            </m:r>
            <m:ctrlPr>
              <w:rPr>
                <w:rFonts w:ascii="Cambria Math" w:hAnsi="Cambria Math"/>
              </w:rPr>
            </m:ctrlPr>
          </m:sup>
        </m:sSubSup>
      </m:oMath>
      <w:r w:rsidR="006D0CAC">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000A2415">
        <w:t>.</w:t>
      </w:r>
    </w:p>
    <w:tbl>
      <w:tblPr>
        <w:tblStyle w:val="TableGrid"/>
        <w:tblW w:w="0" w:type="auto"/>
        <w:tblLook w:val="04A0" w:firstRow="1" w:lastRow="0" w:firstColumn="1" w:lastColumn="0" w:noHBand="0" w:noVBand="1"/>
      </w:tblPr>
      <w:tblGrid>
        <w:gridCol w:w="9962"/>
      </w:tblGrid>
      <w:tr w:rsidR="00361BAA" w14:paraId="2A0BD28C" w14:textId="77777777" w:rsidTr="00361BAA">
        <w:tc>
          <w:tcPr>
            <w:tcW w:w="9962" w:type="dxa"/>
          </w:tcPr>
          <w:p w14:paraId="4238A452" w14:textId="77777777" w:rsidR="00C44A29" w:rsidRDefault="00C44A29" w:rsidP="00C44A29">
            <w:pPr>
              <w:overflowPunct/>
              <w:autoSpaceDE/>
              <w:autoSpaceDN/>
              <w:adjustRightInd/>
              <w:spacing w:before="0" w:after="0" w:line="240" w:lineRule="auto"/>
              <w:textAlignment w:val="auto"/>
              <w:rPr>
                <w:lang w:eastAsia="x-none"/>
              </w:rPr>
            </w:pPr>
            <w:r>
              <w:rPr>
                <w:lang w:eastAsia="x-none"/>
              </w:rPr>
              <w:t>Agreements from early RAN1 meetings:</w:t>
            </w:r>
          </w:p>
          <w:p w14:paraId="21F3F02A" w14:textId="77777777" w:rsidR="0085494F" w:rsidRPr="00E516F1" w:rsidRDefault="0085494F" w:rsidP="00E516F1">
            <w:pPr>
              <w:numPr>
                <w:ilvl w:val="0"/>
                <w:numId w:val="31"/>
              </w:numPr>
              <w:overflowPunct/>
              <w:autoSpaceDE/>
              <w:autoSpaceDN/>
              <w:adjustRightInd/>
              <w:spacing w:before="0" w:after="0" w:line="240" w:lineRule="auto"/>
              <w:textAlignment w:val="auto"/>
              <w:rPr>
                <w:bCs/>
                <w:lang w:eastAsia="x-none"/>
              </w:rPr>
            </w:pPr>
            <w:r w:rsidRPr="00E516F1">
              <w:rPr>
                <w:bCs/>
                <w:lang w:eastAsia="x-none"/>
              </w:rPr>
              <w:t>The following limits apply for multi-slot monitoring within the group of X slots</w:t>
            </w:r>
          </w:p>
          <w:p w14:paraId="26514045"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monitored PDCCH candidates per X=4 slots for a DL BWP with 480 kHz SCS configuration for a single serving cell is 20.</w:t>
            </w:r>
          </w:p>
          <w:p w14:paraId="161B55B6"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monitored PDCCH candidates per X=8 slots for a DL BWP with 960 kHz SCS configuration for a single serving cell is 20.</w:t>
            </w:r>
          </w:p>
          <w:p w14:paraId="31B3D4E6"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non-overlapped CCEs per X=4 slots for a DL BWP with 480 kHz SCS configuration for a single serving cell is 32.</w:t>
            </w:r>
          </w:p>
          <w:p w14:paraId="5AFB54B8" w14:textId="77777777" w:rsidR="0085494F" w:rsidRPr="00E516F1" w:rsidRDefault="0085494F" w:rsidP="00E516F1">
            <w:pPr>
              <w:numPr>
                <w:ilvl w:val="1"/>
                <w:numId w:val="31"/>
              </w:numPr>
              <w:overflowPunct/>
              <w:autoSpaceDE/>
              <w:autoSpaceDN/>
              <w:adjustRightInd/>
              <w:spacing w:before="0" w:after="0" w:line="240" w:lineRule="auto"/>
              <w:textAlignment w:val="auto"/>
              <w:rPr>
                <w:lang w:eastAsia="x-none"/>
              </w:rPr>
            </w:pPr>
            <w:r w:rsidRPr="00E516F1">
              <w:rPr>
                <w:bCs/>
                <w:lang w:eastAsia="x-none"/>
              </w:rPr>
              <w:t>The maximum number of non-overlapped CCEs per X=8 slots for a DL BWP with 960 kHz SCS configuration for a single serving cell is 32.</w:t>
            </w:r>
          </w:p>
          <w:p w14:paraId="76EDF686" w14:textId="77777777" w:rsidR="0085494F" w:rsidRPr="00E516F1" w:rsidRDefault="0085494F" w:rsidP="00E516F1">
            <w:pPr>
              <w:numPr>
                <w:ilvl w:val="0"/>
                <w:numId w:val="31"/>
              </w:numPr>
              <w:overflowPunct/>
              <w:autoSpaceDE/>
              <w:autoSpaceDN/>
              <w:adjustRightInd/>
              <w:spacing w:before="0" w:after="0" w:line="240" w:lineRule="auto"/>
              <w:textAlignment w:val="auto"/>
              <w:rPr>
                <w:lang w:eastAsia="x-none"/>
              </w:rPr>
            </w:pPr>
            <w:r w:rsidRPr="00E516F1">
              <w:rPr>
                <w:bCs/>
                <w:lang w:eastAsia="x-none"/>
              </w:rPr>
              <w:t>Note: Search spaces monitoring within the group of X slots will be additionally defined</w:t>
            </w:r>
          </w:p>
          <w:p w14:paraId="1B1FAC17" w14:textId="77777777" w:rsidR="00361BAA" w:rsidRPr="001B421F" w:rsidRDefault="00361BAA" w:rsidP="00E516F1">
            <w:pPr>
              <w:pStyle w:val="ListParagraph"/>
              <w:snapToGrid w:val="0"/>
              <w:spacing w:before="0" w:line="240" w:lineRule="auto"/>
              <w:ind w:left="0"/>
              <w:rPr>
                <w:rFonts w:ascii="Times New Roman" w:eastAsiaTheme="minorEastAsia" w:hAnsi="Times New Roman"/>
                <w:sz w:val="20"/>
                <w:szCs w:val="20"/>
                <w:lang w:eastAsia="zh-CN"/>
              </w:rPr>
            </w:pPr>
          </w:p>
          <w:p w14:paraId="2919B098" w14:textId="77777777" w:rsidR="00E516F1" w:rsidRPr="00E516F1" w:rsidRDefault="00E516F1" w:rsidP="00E516F1">
            <w:pPr>
              <w:pStyle w:val="ListParagraph"/>
              <w:numPr>
                <w:ilvl w:val="0"/>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Supported combinations of (</w:t>
            </w:r>
            <w:proofErr w:type="gramStart"/>
            <w:r w:rsidRPr="00E516F1">
              <w:rPr>
                <w:rFonts w:ascii="Times New Roman" w:hAnsi="Times New Roman"/>
                <w:sz w:val="20"/>
                <w:szCs w:val="20"/>
              </w:rPr>
              <w:t>X,Y</w:t>
            </w:r>
            <w:proofErr w:type="gramEnd"/>
            <w:r w:rsidRPr="00E516F1">
              <w:rPr>
                <w:rFonts w:ascii="Times New Roman" w:hAnsi="Times New Roman"/>
                <w:sz w:val="20"/>
                <w:szCs w:val="20"/>
              </w:rPr>
              <w:t>)</w:t>
            </w:r>
          </w:p>
          <w:p w14:paraId="59988093" w14:textId="77777777" w:rsidR="00E516F1" w:rsidRPr="00E516F1" w:rsidRDefault="00E516F1" w:rsidP="00E516F1">
            <w:pPr>
              <w:pStyle w:val="ListParagraph"/>
              <w:numPr>
                <w:ilvl w:val="1"/>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A UE capable of multi-slot monitoring mandatorily supports</w:t>
            </w:r>
          </w:p>
          <w:p w14:paraId="4A895A93"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480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(4,1)</w:t>
            </w:r>
          </w:p>
          <w:p w14:paraId="126484B5"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960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(8,1)</w:t>
            </w:r>
          </w:p>
          <w:p w14:paraId="3543DC49" w14:textId="77777777" w:rsidR="00E516F1" w:rsidRPr="00E516F1" w:rsidRDefault="00E516F1" w:rsidP="00E516F1">
            <w:pPr>
              <w:pStyle w:val="ListParagraph"/>
              <w:numPr>
                <w:ilvl w:val="1"/>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A UE capable of multi-slot monitoring optionally supports</w:t>
            </w:r>
          </w:p>
          <w:p w14:paraId="0766AFC5"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480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(4,2)</w:t>
            </w:r>
          </w:p>
          <w:p w14:paraId="0971C47A" w14:textId="77777777" w:rsidR="00E516F1" w:rsidRPr="00E516F1" w:rsidRDefault="00E516F1" w:rsidP="00E516F1">
            <w:pPr>
              <w:pStyle w:val="ListParagraph"/>
              <w:numPr>
                <w:ilvl w:val="2"/>
                <w:numId w:val="17"/>
              </w:numPr>
              <w:snapToGrid w:val="0"/>
              <w:spacing w:before="0" w:line="240" w:lineRule="auto"/>
              <w:rPr>
                <w:rFonts w:ascii="Times New Roman" w:hAnsi="Times New Roman"/>
                <w:sz w:val="20"/>
                <w:szCs w:val="20"/>
              </w:rPr>
            </w:pPr>
            <w:r w:rsidRPr="00E516F1">
              <w:rPr>
                <w:rFonts w:ascii="Times New Roman" w:hAnsi="Times New Roman"/>
                <w:sz w:val="20"/>
                <w:szCs w:val="20"/>
              </w:rPr>
              <w:t>For SCS 960 kHz: (</w:t>
            </w:r>
            <w:proofErr w:type="gramStart"/>
            <w:r w:rsidRPr="00E516F1">
              <w:rPr>
                <w:rFonts w:ascii="Times New Roman" w:hAnsi="Times New Roman"/>
                <w:sz w:val="20"/>
                <w:szCs w:val="20"/>
              </w:rPr>
              <w:t>X,Y</w:t>
            </w:r>
            <w:proofErr w:type="gramEnd"/>
            <w:r w:rsidRPr="00E516F1">
              <w:rPr>
                <w:rFonts w:ascii="Times New Roman" w:hAnsi="Times New Roman"/>
                <w:sz w:val="20"/>
                <w:szCs w:val="20"/>
              </w:rPr>
              <w:t>) = (8,4), (4,2), (4,1)</w:t>
            </w:r>
          </w:p>
          <w:p w14:paraId="7ECA181B" w14:textId="4F1721E3" w:rsidR="00E516F1" w:rsidRPr="00E516F1" w:rsidRDefault="00E516F1" w:rsidP="00E516F1">
            <w:pPr>
              <w:pStyle w:val="ListParagraph"/>
              <w:numPr>
                <w:ilvl w:val="3"/>
                <w:numId w:val="17"/>
              </w:numPr>
              <w:snapToGrid w:val="0"/>
              <w:spacing w:before="0" w:line="240" w:lineRule="auto"/>
              <w:rPr>
                <w:rFonts w:ascii="Times New Roman" w:hAnsi="Times New Roman"/>
                <w:sz w:val="20"/>
                <w:szCs w:val="20"/>
              </w:rPr>
            </w:pPr>
            <w:r w:rsidRPr="00E516F1">
              <w:rPr>
                <w:rFonts w:ascii="Times New Roman" w:hAnsi="Times New Roman"/>
                <w:sz w:val="20"/>
                <w:szCs w:val="20"/>
                <w:highlight w:val="darkYellow"/>
              </w:rPr>
              <w:t>Working assumption:</w:t>
            </w:r>
            <w:r w:rsidRPr="00E516F1">
              <w:rPr>
                <w:rFonts w:ascii="Times New Roman" w:hAnsi="Times New Roman"/>
                <w:sz w:val="20"/>
                <w:szCs w:val="20"/>
              </w:rPr>
              <w:t xml:space="preserve"> BD/CCE budget for (4,2), (4,1) is half that of X=8</w:t>
            </w:r>
          </w:p>
        </w:tc>
      </w:tr>
    </w:tbl>
    <w:p w14:paraId="12DA356B" w14:textId="5D2E80EC" w:rsidR="00361BAA" w:rsidRDefault="00361BAA" w:rsidP="00E82494">
      <w:pPr>
        <w:spacing w:after="120"/>
        <w:rPr>
          <w:lang w:val="en-GB" w:eastAsia="x-none"/>
        </w:rPr>
      </w:pPr>
    </w:p>
    <w:p w14:paraId="7BA9D5CC" w14:textId="5DB1800C" w:rsidR="00FB4A70" w:rsidRDefault="00707BF6" w:rsidP="00E1228F">
      <w:pPr>
        <w:spacing w:after="120"/>
        <w:jc w:val="both"/>
      </w:pPr>
      <w:r>
        <w:rPr>
          <w:lang w:val="en-GB" w:eastAsia="x-none"/>
        </w:rPr>
        <w:lastRenderedPageBreak/>
        <w:t xml:space="preserve">When CA is considered, </w:t>
      </w:r>
      <w:r w:rsidR="002B63AD">
        <w:rPr>
          <w:lang w:val="en-GB" w:eastAsia="x-none"/>
        </w:rPr>
        <w:t>the total number of BD/CCEs that are shared by multiple cells/TRPs</w:t>
      </w:r>
      <w:r w:rsidR="00C44A29">
        <w:rPr>
          <w:lang w:val="en-GB" w:eastAsia="x-none"/>
        </w:rPr>
        <w:t>.</w:t>
      </w:r>
      <w:r w:rsidR="002B63AD">
        <w:rPr>
          <w:lang w:val="en-GB" w:eastAsia="x-none"/>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8F49D9">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0171D9">
        <w:t xml:space="preserve"> </w:t>
      </w:r>
      <w:r w:rsidR="009A19CD">
        <w:rPr>
          <w:lang w:val="en-GB" w:eastAsia="x-none"/>
        </w:rPr>
        <w:t>need to</w:t>
      </w:r>
      <w:r w:rsidR="000171D9">
        <w:rPr>
          <w:lang w:val="en-GB" w:eastAsia="x-none"/>
        </w:rPr>
        <w:t xml:space="preserve"> be determined</w:t>
      </w:r>
      <w:r w:rsidR="0071543E">
        <w:rPr>
          <w:lang w:val="en-GB" w:eastAsia="x-none"/>
        </w:rPr>
        <w:t xml:space="preserve"> considering both </w:t>
      </w:r>
      <w:r w:rsidR="0071543E">
        <w:rPr>
          <w:lang w:eastAsia="ko-KR"/>
        </w:rPr>
        <w:t xml:space="preserve">SCS configuration </w:t>
      </w:r>
      <m:oMath>
        <m:r>
          <w:rPr>
            <w:rFonts w:ascii="Cambria Math"/>
          </w:rPr>
          <m:t>μ</m:t>
        </m:r>
      </m:oMath>
      <w:r w:rsidR="0071543E">
        <w:t xml:space="preserve"> and the combination (X, Y) of the scheduling cells. </w:t>
      </w:r>
      <w:r w:rsidR="002C0D89">
        <w:t xml:space="preserve">Three options are discussed as below. </w:t>
      </w:r>
    </w:p>
    <w:p w14:paraId="4CA519AE" w14:textId="2F447EE3" w:rsidR="00FB4A70" w:rsidRPr="002C0D89" w:rsidRDefault="00FB4A70" w:rsidP="002C0D89">
      <w:pPr>
        <w:pStyle w:val="ListParagraph"/>
        <w:numPr>
          <w:ilvl w:val="0"/>
          <w:numId w:val="8"/>
        </w:numPr>
        <w:spacing w:after="120"/>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421CCC1A" w14:textId="7BDFC6F9" w:rsidR="006E3E0B" w:rsidRPr="002C0D89" w:rsidRDefault="00467847" w:rsidP="00E1228F">
      <w:pPr>
        <w:pStyle w:val="ListParagraph"/>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sidR="00ED4F52">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w:t>
      </w:r>
      <w:r w:rsidR="00876253" w:rsidRPr="002C0D89">
        <w:rPr>
          <w:rFonts w:ascii="Times New Roman" w:hAnsi="Times New Roman"/>
          <w:sz w:val="20"/>
          <w:szCs w:val="20"/>
        </w:rPr>
        <w:t xml:space="preserve"> </w:t>
      </w:r>
      <w:r w:rsidR="00A90FAC">
        <w:rPr>
          <w:rFonts w:ascii="Times New Roman" w:hAnsi="Times New Roman"/>
          <w:sz w:val="20"/>
          <w:szCs w:val="20"/>
        </w:rPr>
        <w:t>On the other hand, t</w:t>
      </w:r>
      <w:r w:rsidR="00876253" w:rsidRPr="002C0D89">
        <w:rPr>
          <w:rFonts w:ascii="Times New Roman" w:hAnsi="Times New Roman"/>
          <w:sz w:val="20"/>
          <w:szCs w:val="20"/>
        </w:rPr>
        <w:t>h</w:t>
      </w:r>
      <w:r w:rsidRPr="002C0D89">
        <w:rPr>
          <w:rFonts w:ascii="Times New Roman" w:hAnsi="Times New Roman"/>
          <w:sz w:val="20"/>
          <w:szCs w:val="20"/>
        </w:rPr>
        <w:t xml:space="preserve">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sidR="009B57FF">
        <w:rPr>
          <w:rFonts w:ascii="Times New Roman" w:hAnsi="Times New Roman"/>
          <w:sz w:val="20"/>
          <w:szCs w:val="20"/>
        </w:rPr>
        <w:t>Since t</w:t>
      </w:r>
      <w:r w:rsidR="00A90FAC">
        <w:rPr>
          <w:rFonts w:ascii="Times New Roman" w:hAnsi="Times New Roman"/>
          <w:sz w:val="20"/>
          <w:szCs w:val="20"/>
        </w:rPr>
        <w:t>he PDCCH monitoring for the</w:t>
      </w:r>
      <w:r w:rsidR="004C604E">
        <w:rPr>
          <w:rFonts w:ascii="Times New Roman" w:hAnsi="Times New Roman"/>
          <w:sz w:val="20"/>
          <w:szCs w:val="20"/>
        </w:rPr>
        <w:t xml:space="preserve"> two scheduled cells may not</w:t>
      </w:r>
      <w:r w:rsidR="009B57FF">
        <w:rPr>
          <w:rFonts w:ascii="Times New Roman" w:hAnsi="Times New Roman"/>
          <w:sz w:val="20"/>
          <w:szCs w:val="20"/>
        </w:rPr>
        <w:t xml:space="preserve"> be</w:t>
      </w:r>
      <w:r w:rsidR="004C604E">
        <w:rPr>
          <w:rFonts w:ascii="Times New Roman" w:hAnsi="Times New Roman"/>
          <w:sz w:val="20"/>
          <w:szCs w:val="20"/>
        </w:rPr>
        <w:t xml:space="preserve"> fully aligned </w:t>
      </w:r>
      <w:r w:rsidR="00CB3310">
        <w:rPr>
          <w:rFonts w:ascii="Times New Roman" w:hAnsi="Times New Roman"/>
          <w:sz w:val="20"/>
          <w:szCs w:val="20"/>
        </w:rPr>
        <w:t xml:space="preserve">due to the arbitrary </w:t>
      </w:r>
      <w:r w:rsidR="00B959E0">
        <w:rPr>
          <w:rFonts w:ascii="Times New Roman" w:hAnsi="Times New Roman"/>
          <w:sz w:val="20"/>
          <w:szCs w:val="20"/>
        </w:rPr>
        <w:t>MOs for group (2) SS</w:t>
      </w:r>
      <w:r w:rsidRPr="002C0D89">
        <w:rPr>
          <w:rFonts w:ascii="Times New Roman" w:hAnsi="Times New Roman"/>
          <w:sz w:val="20"/>
          <w:szCs w:val="20"/>
        </w:rPr>
        <w:t xml:space="preserve">, it is not necessary to align the Y slots </w:t>
      </w:r>
      <w:r w:rsidR="000F4DDF">
        <w:rPr>
          <w:rFonts w:ascii="Times New Roman" w:hAnsi="Times New Roman"/>
          <w:sz w:val="20"/>
          <w:szCs w:val="20"/>
        </w:rPr>
        <w:t>in</w:t>
      </w:r>
      <w:r w:rsidRPr="002C0D89">
        <w:rPr>
          <w:rFonts w:ascii="Times New Roman" w:hAnsi="Times New Roman"/>
          <w:sz w:val="20"/>
          <w:szCs w:val="20"/>
        </w:rPr>
        <w:t xml:space="preserve"> the slot group </w:t>
      </w:r>
      <w:r w:rsidR="00305DB8">
        <w:rPr>
          <w:rFonts w:ascii="Times New Roman" w:hAnsi="Times New Roman"/>
          <w:sz w:val="20"/>
          <w:szCs w:val="20"/>
        </w:rPr>
        <w:t>for</w:t>
      </w:r>
      <w:r w:rsidRPr="002C0D89">
        <w:rPr>
          <w:rFonts w:ascii="Times New Roman" w:hAnsi="Times New Roman"/>
          <w:sz w:val="20"/>
          <w:szCs w:val="20"/>
        </w:rPr>
        <w:t xml:space="preserve"> multiple cells for BD/CCE sharing.</w:t>
      </w:r>
      <w:r w:rsidR="00F961FB" w:rsidRPr="002C0D89">
        <w:rPr>
          <w:rFonts w:ascii="Times New Roman" w:hAnsi="Times New Roman"/>
          <w:sz w:val="20"/>
          <w:szCs w:val="20"/>
        </w:rPr>
        <w:t xml:space="preserve"> Based on the above discussions, </w:t>
      </w:r>
      <w:r w:rsidR="00D93F74" w:rsidRPr="002C0D89">
        <w:rPr>
          <w:rFonts w:ascii="Times New Roman" w:hAnsi="Times New Roman"/>
          <w:sz w:val="20"/>
          <w:szCs w:val="20"/>
        </w:rPr>
        <w:t>option 1 can be considered</w:t>
      </w:r>
      <w:r w:rsidR="00A67E38">
        <w:rPr>
          <w:rFonts w:ascii="Times New Roman" w:hAnsi="Times New Roman"/>
          <w:sz w:val="20"/>
          <w:szCs w:val="20"/>
        </w:rPr>
        <w:t xml:space="preserve"> without alignment of the Y slots</w:t>
      </w:r>
      <w:r w:rsidR="00D93F74" w:rsidRPr="002C0D89">
        <w:rPr>
          <w:rFonts w:ascii="Times New Roman" w:hAnsi="Times New Roman"/>
          <w:sz w:val="20"/>
          <w:szCs w:val="20"/>
        </w:rPr>
        <w:t xml:space="preserve">. </w:t>
      </w:r>
    </w:p>
    <w:p w14:paraId="64DB8FAC" w14:textId="4AFE2A3F" w:rsidR="00FB4A70" w:rsidRPr="002C0D89" w:rsidRDefault="00FB4A70" w:rsidP="002C0D89">
      <w:pPr>
        <w:pStyle w:val="ListParagraph"/>
        <w:numPr>
          <w:ilvl w:val="0"/>
          <w:numId w:val="8"/>
        </w:numPr>
        <w:spacing w:after="120"/>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4E8DAB36" w14:textId="1F10BE4F" w:rsidR="00467847" w:rsidRPr="002C0D89" w:rsidRDefault="00200169" w:rsidP="00E1228F">
      <w:pPr>
        <w:pStyle w:val="ListParagraph"/>
        <w:spacing w:after="120"/>
        <w:jc w:val="both"/>
        <w:rPr>
          <w:rFonts w:ascii="Times New Roman" w:hAnsi="Times New Roman"/>
          <w:sz w:val="20"/>
          <w:szCs w:val="20"/>
        </w:rPr>
      </w:pPr>
      <w:r w:rsidRPr="002C0D89">
        <w:rPr>
          <w:rFonts w:ascii="Times New Roman" w:hAnsi="Times New Roman"/>
          <w:sz w:val="20"/>
          <w:szCs w:val="20"/>
        </w:rPr>
        <w:t>In the option</w:t>
      </w:r>
      <w:r w:rsidR="00D93F74" w:rsidRPr="002C0D89">
        <w:rPr>
          <w:rFonts w:ascii="Times New Roman" w:hAnsi="Times New Roman"/>
          <w:sz w:val="20"/>
          <w:szCs w:val="20"/>
        </w:rPr>
        <w:t xml:space="preserve"> 1</w:t>
      </w:r>
      <w:r w:rsidRPr="002C0D89">
        <w:rPr>
          <w:rFonts w:ascii="Times New Roman" w:hAnsi="Times New Roman"/>
          <w:sz w:val="20"/>
          <w:szCs w:val="20"/>
        </w:rPr>
        <w:t xml:space="preserve">, the BD/CCE for the </w:t>
      </w:r>
      <w:r w:rsidR="00C05321" w:rsidRPr="002C0D89">
        <w:rPr>
          <w:rFonts w:ascii="Times New Roman" w:hAnsi="Times New Roman"/>
          <w:sz w:val="20"/>
          <w:szCs w:val="20"/>
        </w:rPr>
        <w:t>scheduling cells with combination (X, Y) of same value X and different value Y are</w:t>
      </w:r>
      <w:r w:rsidR="00F015A3" w:rsidRPr="002C0D89">
        <w:rPr>
          <w:rFonts w:ascii="Times New Roman" w:hAnsi="Times New Roman"/>
          <w:sz w:val="20"/>
          <w:szCs w:val="20"/>
        </w:rPr>
        <w:t xml:space="preserve"> separately handled. In fact, </w:t>
      </w:r>
      <w:r w:rsidR="00F015A3"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00F015A3" w:rsidRPr="002C0D89">
        <w:rPr>
          <w:rFonts w:ascii="Times New Roman" w:hAnsi="Times New Roman"/>
          <w:sz w:val="20"/>
          <w:szCs w:val="20"/>
          <w:lang w:eastAsia="ko-KR"/>
        </w:rPr>
        <w:t xml:space="preserve"> and value X, but not the value Y, </w:t>
      </w:r>
      <w:r w:rsidR="008F033C" w:rsidRPr="002C0D89">
        <w:rPr>
          <w:rFonts w:ascii="Times New Roman" w:hAnsi="Times New Roman"/>
          <w:sz w:val="20"/>
          <w:szCs w:val="20"/>
          <w:lang w:eastAsia="ko-KR"/>
        </w:rPr>
        <w:t xml:space="preserve">it is possible to share the BD/CCE for </w:t>
      </w:r>
      <w:r w:rsidR="008F033C" w:rsidRPr="002C0D89">
        <w:rPr>
          <w:rFonts w:ascii="Times New Roman" w:hAnsi="Times New Roman"/>
          <w:sz w:val="20"/>
          <w:szCs w:val="20"/>
        </w:rPr>
        <w:t xml:space="preserve">the scheduling cells with same value X </w:t>
      </w:r>
      <w:r w:rsidR="001653B0" w:rsidRPr="002C0D89">
        <w:rPr>
          <w:rFonts w:ascii="Times New Roman" w:hAnsi="Times New Roman"/>
          <w:sz w:val="20"/>
          <w:szCs w:val="20"/>
        </w:rPr>
        <w:t>of the</w:t>
      </w:r>
      <w:r w:rsidR="008F033C" w:rsidRPr="002C0D89">
        <w:rPr>
          <w:rFonts w:ascii="Times New Roman" w:hAnsi="Times New Roman"/>
          <w:sz w:val="20"/>
          <w:szCs w:val="20"/>
        </w:rPr>
        <w:t xml:space="preserve"> combination</w:t>
      </w:r>
      <w:r w:rsidR="001653B0" w:rsidRPr="002C0D89">
        <w:rPr>
          <w:rFonts w:ascii="Times New Roman" w:hAnsi="Times New Roman"/>
          <w:sz w:val="20"/>
          <w:szCs w:val="20"/>
        </w:rPr>
        <w:t>s</w:t>
      </w:r>
      <w:r w:rsidR="008F033C" w:rsidRPr="002C0D89">
        <w:rPr>
          <w:rFonts w:ascii="Times New Roman" w:hAnsi="Times New Roman"/>
          <w:sz w:val="20"/>
          <w:szCs w:val="20"/>
        </w:rPr>
        <w:t xml:space="preserve"> (X, Y)</w:t>
      </w:r>
      <w:r w:rsidR="001653B0" w:rsidRPr="002C0D89">
        <w:rPr>
          <w:rFonts w:ascii="Times New Roman" w:hAnsi="Times New Roman"/>
          <w:sz w:val="20"/>
          <w:szCs w:val="20"/>
        </w:rPr>
        <w:t xml:space="preserve">. This option can provide </w:t>
      </w:r>
      <w:proofErr w:type="spellStart"/>
      <w:r w:rsidR="001653B0" w:rsidRPr="002C0D89">
        <w:rPr>
          <w:rFonts w:ascii="Times New Roman" w:hAnsi="Times New Roman"/>
          <w:sz w:val="20"/>
          <w:szCs w:val="20"/>
        </w:rPr>
        <w:t>gNB</w:t>
      </w:r>
      <w:proofErr w:type="spellEnd"/>
      <w:r w:rsidR="001653B0" w:rsidRPr="002C0D89">
        <w:rPr>
          <w:rFonts w:ascii="Times New Roman" w:hAnsi="Times New Roman"/>
          <w:sz w:val="20"/>
          <w:szCs w:val="20"/>
        </w:rPr>
        <w:t xml:space="preserve"> more freedom to share the PDCCH </w:t>
      </w:r>
      <w:r w:rsidR="008851A3" w:rsidRPr="002C0D89">
        <w:rPr>
          <w:rFonts w:ascii="Times New Roman" w:hAnsi="Times New Roman"/>
          <w:sz w:val="20"/>
          <w:szCs w:val="20"/>
        </w:rPr>
        <w:t xml:space="preserve">scheduling capability for more cells. </w:t>
      </w:r>
    </w:p>
    <w:p w14:paraId="22190D20" w14:textId="77777777" w:rsidR="002C0D89" w:rsidRDefault="00F1118F" w:rsidP="00EE03B3">
      <w:pPr>
        <w:pStyle w:val="ListParagraph"/>
        <w:numPr>
          <w:ilvl w:val="0"/>
          <w:numId w:val="8"/>
        </w:numPr>
        <w:spacing w:after="120"/>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w:proofErr w:type="gramStart"/>
            <m:r>
              <m:rPr>
                <m:nor/>
              </m:rPr>
              <w:rPr>
                <w:rFonts w:ascii="Times New Roman" w:hAnsi="Times New Roman"/>
                <w:i/>
                <w:iCs/>
                <w:sz w:val="20"/>
                <w:szCs w:val="20"/>
              </w:rPr>
              <m:t>total,(</m:t>
            </m:r>
            <w:proofErr w:type="gramEnd"/>
            <m:r>
              <m:rPr>
                <m:nor/>
              </m:rPr>
              <w:rPr>
                <w:rFonts w:ascii="Times New Roman" w:hAnsi="Times New Roman"/>
                <w:i/>
                <w:iCs/>
                <w:sz w:val="20"/>
                <w:szCs w:val="20"/>
              </w:rPr>
              <m:t>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00A70CB5" w:rsidRPr="002C0D89">
        <w:rPr>
          <w:rFonts w:ascii="Times New Roman" w:hAnsi="Times New Roman"/>
          <w:i/>
          <w:iCs/>
          <w:sz w:val="20"/>
          <w:szCs w:val="20"/>
        </w:rPr>
        <w:t>same duration of slot or slot group.</w:t>
      </w:r>
      <w:r w:rsidR="00A70CB5" w:rsidRPr="002C0D89">
        <w:rPr>
          <w:rFonts w:ascii="Times New Roman" w:hAnsi="Times New Roman"/>
          <w:sz w:val="20"/>
          <w:szCs w:val="20"/>
        </w:rPr>
        <w:t xml:space="preserve"> </w:t>
      </w:r>
    </w:p>
    <w:p w14:paraId="243660D7" w14:textId="0BDDA972" w:rsidR="00110BBB" w:rsidRDefault="00722C0A" w:rsidP="00E1228F">
      <w:pPr>
        <w:pStyle w:val="ListParagraph"/>
        <w:spacing w:after="120"/>
        <w:jc w:val="both"/>
        <w:rPr>
          <w:rFonts w:ascii="Times New Roman" w:hAnsi="Times New Roman"/>
          <w:sz w:val="20"/>
          <w:szCs w:val="20"/>
          <w:lang w:val="en-GB" w:eastAsia="x-none"/>
        </w:rPr>
      </w:pPr>
      <w:r>
        <w:rPr>
          <w:rFonts w:ascii="Times New Roman" w:hAnsi="Times New Roman"/>
          <w:sz w:val="20"/>
          <w:szCs w:val="20"/>
        </w:rPr>
        <w:t>A</w:t>
      </w:r>
      <w:r w:rsidR="00734FBE" w:rsidRPr="002C0D89">
        <w:rPr>
          <w:rFonts w:ascii="Times New Roman" w:hAnsi="Times New Roman"/>
          <w:sz w:val="20"/>
          <w:szCs w:val="20"/>
        </w:rPr>
        <w:t xml:space="preserve"> slot </w:t>
      </w:r>
      <w:r w:rsidR="00206F61" w:rsidRPr="002C0D89">
        <w:rPr>
          <w:rFonts w:ascii="Times New Roman" w:hAnsi="Times New Roman"/>
          <w:sz w:val="20"/>
          <w:szCs w:val="20"/>
        </w:rPr>
        <w:t>of</w:t>
      </w:r>
      <w:r w:rsidR="00527872" w:rsidRPr="002C0D89">
        <w:rPr>
          <w:rFonts w:ascii="Times New Roman" w:hAnsi="Times New Roman"/>
          <w:sz w:val="20"/>
          <w:szCs w:val="20"/>
        </w:rPr>
        <w:t xml:space="preserve"> SCS 120kHz and a slot group of </w:t>
      </w:r>
      <w:r w:rsidR="00527872" w:rsidRPr="002C0D89">
        <w:rPr>
          <w:rFonts w:ascii="Times New Roman" w:hAnsi="Times New Roman"/>
          <w:sz w:val="20"/>
          <w:szCs w:val="20"/>
          <w:lang w:val="en-GB" w:eastAsia="x-none"/>
        </w:rPr>
        <w:t>X=4/8 slots for SCS 480/960kHz</w:t>
      </w:r>
      <w:r>
        <w:rPr>
          <w:rFonts w:ascii="Times New Roman" w:hAnsi="Times New Roman"/>
          <w:sz w:val="20"/>
          <w:szCs w:val="20"/>
          <w:lang w:val="en-GB" w:eastAsia="x-none"/>
        </w:rPr>
        <w:t xml:space="preserve"> a</w:t>
      </w:r>
      <w:r w:rsidR="00206F61" w:rsidRPr="002C0D89">
        <w:rPr>
          <w:rFonts w:ascii="Times New Roman" w:hAnsi="Times New Roman"/>
          <w:sz w:val="20"/>
          <w:szCs w:val="20"/>
          <w:lang w:val="en-GB" w:eastAsia="x-none"/>
        </w:rPr>
        <w:t xml:space="preserve">re fully overlapped </w:t>
      </w:r>
      <w:r w:rsidR="00D404B3">
        <w:rPr>
          <w:rFonts w:ascii="Times New Roman" w:hAnsi="Times New Roman"/>
          <w:sz w:val="20"/>
          <w:szCs w:val="20"/>
          <w:lang w:val="en-GB" w:eastAsia="x-none"/>
        </w:rPr>
        <w:t>in time</w:t>
      </w:r>
      <w:r w:rsidR="00C26F90">
        <w:rPr>
          <w:rFonts w:ascii="Times New Roman" w:hAnsi="Times New Roman"/>
          <w:sz w:val="20"/>
          <w:szCs w:val="20"/>
          <w:lang w:val="en-GB" w:eastAsia="x-none"/>
        </w:rPr>
        <w:t xml:space="preserve"> with same</w:t>
      </w:r>
      <w:r w:rsidR="0049362E" w:rsidRPr="002C0D89">
        <w:rPr>
          <w:rFonts w:ascii="Times New Roman" w:hAnsi="Times New Roman"/>
          <w:sz w:val="20"/>
          <w:szCs w:val="20"/>
          <w:lang w:val="en-GB" w:eastAsia="x-none"/>
        </w:rPr>
        <w:t xml:space="preserve"> </w:t>
      </w:r>
      <w:r w:rsidR="004516E1" w:rsidRPr="002C0D89">
        <w:rPr>
          <w:rFonts w:ascii="Times New Roman" w:hAnsi="Times New Roman"/>
          <w:sz w:val="20"/>
          <w:szCs w:val="20"/>
          <w:lang w:eastAsia="ko-KR"/>
        </w:rPr>
        <w:t>the maximum numbers of BD/CCE</w:t>
      </w:r>
      <w:r w:rsidR="00E80B47">
        <w:rPr>
          <w:rFonts w:ascii="Times New Roman" w:hAnsi="Times New Roman"/>
          <w:sz w:val="20"/>
          <w:szCs w:val="20"/>
          <w:lang w:eastAsia="ko-KR"/>
        </w:rPr>
        <w:t>.</w:t>
      </w:r>
      <w:r w:rsidR="0053065E">
        <w:rPr>
          <w:rFonts w:ascii="Times New Roman" w:hAnsi="Times New Roman"/>
          <w:sz w:val="20"/>
          <w:szCs w:val="20"/>
          <w:lang w:eastAsia="ko-KR"/>
        </w:rPr>
        <w:t xml:space="preserve"> I</w:t>
      </w:r>
      <w:r w:rsidR="00E80B47">
        <w:rPr>
          <w:rFonts w:ascii="Times New Roman" w:hAnsi="Times New Roman"/>
          <w:sz w:val="20"/>
          <w:szCs w:val="20"/>
          <w:lang w:eastAsia="ko-KR"/>
        </w:rPr>
        <w:t>t</w:t>
      </w:r>
      <w:r w:rsidR="001E4BFD" w:rsidRPr="002C0D89">
        <w:rPr>
          <w:rFonts w:ascii="Times New Roman" w:hAnsi="Times New Roman"/>
          <w:sz w:val="20"/>
          <w:szCs w:val="20"/>
          <w:lang w:eastAsia="ko-KR"/>
        </w:rPr>
        <w:t xml:space="preserve"> is </w:t>
      </w:r>
      <w:r w:rsidR="0053065E">
        <w:rPr>
          <w:rFonts w:ascii="Times New Roman" w:hAnsi="Times New Roman"/>
          <w:sz w:val="20"/>
          <w:szCs w:val="20"/>
          <w:lang w:eastAsia="ko-KR"/>
        </w:rPr>
        <w:t xml:space="preserve">then </w:t>
      </w:r>
      <w:r w:rsidR="001E4BFD" w:rsidRPr="002C0D89">
        <w:rPr>
          <w:rFonts w:ascii="Times New Roman" w:hAnsi="Times New Roman"/>
          <w:sz w:val="20"/>
          <w:szCs w:val="20"/>
          <w:lang w:eastAsia="ko-KR"/>
        </w:rPr>
        <w:t xml:space="preserve">expected the UE </w:t>
      </w:r>
      <w:r w:rsidR="00DA0328">
        <w:rPr>
          <w:rFonts w:ascii="Times New Roman" w:hAnsi="Times New Roman"/>
          <w:sz w:val="20"/>
          <w:szCs w:val="20"/>
          <w:lang w:eastAsia="ko-KR"/>
        </w:rPr>
        <w:t xml:space="preserve">implementation on the </w:t>
      </w:r>
      <w:r w:rsidR="001E4BFD" w:rsidRPr="002C0D89">
        <w:rPr>
          <w:rFonts w:ascii="Times New Roman" w:hAnsi="Times New Roman"/>
          <w:sz w:val="20"/>
          <w:szCs w:val="20"/>
          <w:lang w:eastAsia="ko-KR"/>
        </w:rPr>
        <w:t xml:space="preserve">PDCCH detection </w:t>
      </w:r>
      <w:r w:rsidR="00DA0328">
        <w:rPr>
          <w:rFonts w:ascii="Times New Roman" w:hAnsi="Times New Roman"/>
          <w:sz w:val="20"/>
          <w:szCs w:val="20"/>
          <w:lang w:eastAsia="ko-KR"/>
        </w:rPr>
        <w:t xml:space="preserve">could be </w:t>
      </w:r>
      <w:r w:rsidR="0053065E">
        <w:rPr>
          <w:rFonts w:ascii="Times New Roman" w:hAnsi="Times New Roman"/>
          <w:sz w:val="20"/>
          <w:szCs w:val="20"/>
          <w:lang w:eastAsia="ko-KR"/>
        </w:rPr>
        <w:t xml:space="preserve">common in some extent. Consequently, it can be considered to share the BD/CCE </w:t>
      </w:r>
      <w:r w:rsidR="00EB0750">
        <w:rPr>
          <w:rFonts w:ascii="Times New Roman" w:hAnsi="Times New Roman"/>
          <w:sz w:val="20"/>
          <w:szCs w:val="20"/>
          <w:lang w:eastAsia="ko-KR"/>
        </w:rPr>
        <w:t xml:space="preserve">for the scheduling cells with SCS 120kHz and </w:t>
      </w:r>
      <w:r w:rsidR="0057525F" w:rsidRPr="002C0D89">
        <w:rPr>
          <w:rFonts w:ascii="Times New Roman" w:hAnsi="Times New Roman"/>
          <w:sz w:val="20"/>
          <w:szCs w:val="20"/>
          <w:lang w:val="en-GB" w:eastAsia="x-none"/>
        </w:rPr>
        <w:t>for SCS 480/960kHz</w:t>
      </w:r>
      <w:r w:rsidR="006F2170">
        <w:rPr>
          <w:rFonts w:ascii="Times New Roman" w:hAnsi="Times New Roman"/>
          <w:sz w:val="20"/>
          <w:szCs w:val="20"/>
          <w:lang w:val="en-GB" w:eastAsia="x-none"/>
        </w:rPr>
        <w:t xml:space="preserve"> if </w:t>
      </w:r>
      <w:r w:rsidR="006F2170" w:rsidRPr="002C0D89">
        <w:rPr>
          <w:rFonts w:ascii="Times New Roman" w:hAnsi="Times New Roman"/>
          <w:sz w:val="20"/>
          <w:szCs w:val="20"/>
          <w:lang w:val="en-GB" w:eastAsia="x-none"/>
        </w:rPr>
        <w:t>X=4/8 slots</w:t>
      </w:r>
      <w:r w:rsidR="006F2170">
        <w:rPr>
          <w:rFonts w:ascii="Times New Roman" w:hAnsi="Times New Roman"/>
          <w:sz w:val="20"/>
          <w:szCs w:val="20"/>
          <w:lang w:val="en-GB" w:eastAsia="x-none"/>
        </w:rPr>
        <w:t xml:space="preserve"> apply. Option 3 can provide even more flexibility on PDCCH transmission than Option 2. </w:t>
      </w:r>
      <w:r w:rsidR="00D3062C">
        <w:rPr>
          <w:rFonts w:ascii="Times New Roman" w:hAnsi="Times New Roman"/>
          <w:sz w:val="20"/>
          <w:szCs w:val="20"/>
          <w:lang w:val="en-GB" w:eastAsia="x-none"/>
        </w:rPr>
        <w:t xml:space="preserve">However, Option 3 </w:t>
      </w:r>
      <w:r w:rsidR="006A100B">
        <w:rPr>
          <w:rFonts w:ascii="Times New Roman" w:hAnsi="Times New Roman"/>
          <w:sz w:val="20"/>
          <w:szCs w:val="20"/>
          <w:lang w:val="en-GB" w:eastAsia="x-none"/>
        </w:rPr>
        <w:t>also</w:t>
      </w:r>
      <w:r w:rsidR="00D3062C">
        <w:rPr>
          <w:rFonts w:ascii="Times New Roman" w:hAnsi="Times New Roman"/>
          <w:sz w:val="20"/>
          <w:szCs w:val="20"/>
          <w:lang w:val="en-GB" w:eastAsia="x-none"/>
        </w:rPr>
        <w:t xml:space="preserve"> requires UE to jointly share maximum BD/CCE budget across cells with different numerology</w:t>
      </w:r>
      <w:r w:rsidR="00890067">
        <w:rPr>
          <w:rFonts w:ascii="Times New Roman" w:hAnsi="Times New Roman"/>
          <w:sz w:val="20"/>
          <w:szCs w:val="20"/>
          <w:lang w:val="en-GB" w:eastAsia="x-none"/>
        </w:rPr>
        <w:t xml:space="preserve">, which </w:t>
      </w:r>
      <w:r w:rsidR="00987B8A">
        <w:rPr>
          <w:rFonts w:ascii="Times New Roman" w:hAnsi="Times New Roman"/>
          <w:sz w:val="20"/>
          <w:szCs w:val="20"/>
          <w:lang w:val="en-GB" w:eastAsia="x-none"/>
        </w:rPr>
        <w:t>results in</w:t>
      </w:r>
      <w:r w:rsidR="007641F0">
        <w:rPr>
          <w:rFonts w:ascii="Times New Roman" w:hAnsi="Times New Roman"/>
          <w:sz w:val="20"/>
          <w:szCs w:val="20"/>
          <w:lang w:val="en-GB" w:eastAsia="x-none"/>
        </w:rPr>
        <w:t xml:space="preserve"> additional complexity. </w:t>
      </w:r>
    </w:p>
    <w:p w14:paraId="1A610502" w14:textId="77777777" w:rsidR="009E48C2" w:rsidRPr="00E655B8" w:rsidRDefault="007641F0" w:rsidP="009E48C2">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001037BA"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1037BA" w:rsidRPr="00987B8A">
        <w:rPr>
          <w:rFonts w:ascii="Times New Roman" w:hAnsi="Times New Roman"/>
          <w:sz w:val="20"/>
          <w:szCs w:val="20"/>
        </w:rPr>
        <w:t>.</w:t>
      </w:r>
    </w:p>
    <w:tbl>
      <w:tblPr>
        <w:tblStyle w:val="TableGrid"/>
        <w:tblW w:w="0" w:type="auto"/>
        <w:tblLook w:val="04A0" w:firstRow="1" w:lastRow="0" w:firstColumn="1" w:lastColumn="0" w:noHBand="0" w:noVBand="1"/>
      </w:tblPr>
      <w:tblGrid>
        <w:gridCol w:w="9962"/>
      </w:tblGrid>
      <w:tr w:rsidR="009E48C2" w14:paraId="24962E36" w14:textId="77777777" w:rsidTr="007D3959">
        <w:tc>
          <w:tcPr>
            <w:tcW w:w="9962" w:type="dxa"/>
          </w:tcPr>
          <w:p w14:paraId="1709D746" w14:textId="77777777" w:rsidR="009E48C2" w:rsidRPr="00010C32" w:rsidRDefault="009E48C2"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6F945F16" w14:textId="77777777" w:rsidR="009E48C2" w:rsidRPr="005C32B2" w:rsidRDefault="009E48C2" w:rsidP="007D3959">
            <w:pPr>
              <w:jc w:val="center"/>
              <w:rPr>
                <w:iCs/>
              </w:rPr>
            </w:pPr>
            <w:r w:rsidRPr="005B542B">
              <w:rPr>
                <w:noProof/>
                <w:color w:val="FF0000"/>
                <w:lang w:eastAsia="zh-CN"/>
              </w:rPr>
              <w:t>*** Unchanged text is omitted ***</w:t>
            </w:r>
          </w:p>
          <w:p w14:paraId="2A10B3D9" w14:textId="77777777" w:rsidR="009E48C2" w:rsidRPr="00B27E56" w:rsidRDefault="009E48C2" w:rsidP="007D3959">
            <w:pPr>
              <w:pStyle w:val="Heading2"/>
              <w:numPr>
                <w:ilvl w:val="0"/>
                <w:numId w:val="0"/>
              </w:numPr>
              <w:outlineLvl w:val="1"/>
            </w:pPr>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5DD05230" w14:textId="77777777" w:rsidR="009E48C2" w:rsidRDefault="009E48C2" w:rsidP="007D3959">
            <w:pPr>
              <w:jc w:val="center"/>
              <w:rPr>
                <w:b/>
                <w:bCs/>
              </w:rPr>
            </w:pPr>
            <w:r w:rsidRPr="005C32B2">
              <w:rPr>
                <w:noProof/>
                <w:color w:val="FF0000"/>
                <w:lang w:eastAsia="zh-CN"/>
              </w:rPr>
              <w:t>*** Unchanged text is omitted ***</w:t>
            </w:r>
          </w:p>
          <w:p w14:paraId="1BEDEAC9" w14:textId="77777777" w:rsidR="009E48C2" w:rsidRPr="00B27E56" w:rsidRDefault="009E48C2" w:rsidP="007D3959">
            <w:pPr>
              <w:spacing w:before="180"/>
              <w:rPr>
                <w:lang w:eastAsia="ko-KR"/>
              </w:rPr>
            </w:pPr>
            <w:r w:rsidRPr="00B27E56">
              <w:rPr>
                <w:lang w:eastAsia="ko-KR"/>
              </w:rPr>
              <w:t xml:space="preserve">If a UE </w:t>
            </w:r>
          </w:p>
          <w:p w14:paraId="1154D15A" w14:textId="77777777" w:rsidR="009E48C2" w:rsidRPr="00B27E56" w:rsidRDefault="009E48C2" w:rsidP="007D3959">
            <w:pPr>
              <w:pStyle w:val="B1"/>
              <w:rPr>
                <w:rFonts w:cstheme="minorHAnsi"/>
                <w:sz w:val="16"/>
                <w:szCs w:val="16"/>
                <w:lang w:eastAsia="zh-CN"/>
              </w:rPr>
            </w:pPr>
            <w:r w:rsidRPr="00B27E56">
              <w:t>-</w:t>
            </w:r>
            <w:r w:rsidRPr="00B27E56">
              <w:tab/>
            </w:r>
            <w:r w:rsidRPr="00B27E56">
              <w:rPr>
                <w:lang w:eastAsia="ko-KR"/>
              </w:rPr>
              <w:t xml:space="preserve">does not report </w:t>
            </w:r>
            <w:proofErr w:type="spellStart"/>
            <w:r w:rsidRPr="00B27E56">
              <w:rPr>
                <w:i/>
              </w:rPr>
              <w:t>pdcch-BlindDetectionCA</w:t>
            </w:r>
            <w:proofErr w:type="spellEnd"/>
            <w:r w:rsidRPr="00B27E56">
              <w:rPr>
                <w:iCs/>
              </w:rPr>
              <w:t xml:space="preserve"> or is not provided </w:t>
            </w:r>
            <w:bookmarkStart w:id="26" w:name="_Hlk23024772"/>
            <w:proofErr w:type="spellStart"/>
            <w:r w:rsidRPr="00B27E56">
              <w:rPr>
                <w:rFonts w:cstheme="minorHAnsi"/>
                <w:i/>
                <w:iCs/>
                <w:lang w:eastAsia="zh-CN"/>
              </w:rPr>
              <w:t>BDFactorR</w:t>
            </w:r>
            <w:bookmarkEnd w:id="26"/>
            <w:proofErr w:type="spellEnd"/>
            <w:r w:rsidRPr="00B27E56">
              <w:rPr>
                <w:rFonts w:cstheme="minorHAnsi"/>
                <w:sz w:val="16"/>
                <w:szCs w:val="16"/>
                <w:lang w:eastAsia="zh-CN"/>
              </w:rPr>
              <w:t xml:space="preserve">, </w:t>
            </w:r>
            <m:oMath>
              <m:r>
                <w:rPr>
                  <w:rFonts w:ascii="Cambria Math" w:hAnsi="Cambria Math" w:cstheme="minorHAnsi"/>
                </w:rPr>
                <m:t>γ</m:t>
              </m:r>
              <m:r>
                <w:rPr>
                  <w:rFonts w:ascii="Cambria Math"/>
                </w:rPr>
                <m:t>=R</m:t>
              </m:r>
            </m:oMath>
          </w:p>
          <w:p w14:paraId="7DF0233D" w14:textId="77777777" w:rsidR="009E48C2" w:rsidRPr="00B27E56" w:rsidRDefault="009E48C2" w:rsidP="007D3959">
            <w:pPr>
              <w:pStyle w:val="B1"/>
            </w:pPr>
            <w:r w:rsidRPr="00B27E56">
              <w:t>-</w:t>
            </w:r>
            <w:r w:rsidRPr="00B27E56">
              <w:tab/>
            </w:r>
            <w:r w:rsidRPr="00B27E56">
              <w:rPr>
                <w:lang w:eastAsia="ko-KR"/>
              </w:rPr>
              <w:t xml:space="preserve">reports </w:t>
            </w:r>
            <w:proofErr w:type="spellStart"/>
            <w:r w:rsidRPr="00B27E56">
              <w:rPr>
                <w:i/>
              </w:rPr>
              <w:t>pdcch-BlindDetectionCA</w:t>
            </w:r>
            <w:proofErr w:type="spellEnd"/>
            <w:r w:rsidRPr="00B27E56">
              <w:t xml:space="preserve">, the UE can be indicated by </w:t>
            </w:r>
            <w:proofErr w:type="spellStart"/>
            <w:r w:rsidRPr="00B27E56">
              <w:rPr>
                <w:rFonts w:cstheme="minorHAnsi"/>
                <w:i/>
                <w:iCs/>
                <w:lang w:eastAsia="zh-CN"/>
              </w:rPr>
              <w:t>BDFactorR</w:t>
            </w:r>
            <w:proofErr w:type="spellEnd"/>
            <w:r w:rsidRPr="00B27E56">
              <w:rPr>
                <w:rFonts w:cstheme="minorHAnsi"/>
                <w:lang w:eastAsia="zh-CN"/>
              </w:rPr>
              <w:t xml:space="preserve"> either </w:t>
            </w:r>
            <m:oMath>
              <m:r>
                <w:rPr>
                  <w:rFonts w:ascii="Cambria Math" w:hAnsi="Cambria Math" w:cstheme="minorHAnsi"/>
                </w:rPr>
                <m:t>γ</m:t>
              </m:r>
              <m:r>
                <w:rPr>
                  <w:rFonts w:ascii="Cambria Math"/>
                </w:rPr>
                <m:t>=1</m:t>
              </m:r>
            </m:oMath>
            <w:r w:rsidRPr="00B27E56">
              <w:rPr>
                <w:rFonts w:cstheme="minorHAnsi"/>
              </w:rPr>
              <w:t xml:space="preserve"> or </w:t>
            </w:r>
            <m:oMath>
              <m:r>
                <w:rPr>
                  <w:rFonts w:ascii="Cambria Math" w:hAnsi="Cambria Math" w:cstheme="minorHAnsi"/>
                </w:rPr>
                <m:t>γ</m:t>
              </m:r>
              <m:r>
                <w:rPr>
                  <w:rFonts w:ascii="Cambria Math"/>
                </w:rPr>
                <m:t>=R</m:t>
              </m:r>
            </m:oMath>
          </w:p>
          <w:p w14:paraId="0084C82F" w14:textId="77777777" w:rsidR="009E48C2" w:rsidRPr="007B043D" w:rsidRDefault="009E48C2" w:rsidP="007D3959">
            <w:pPr>
              <w:rPr>
                <w:color w:val="C00000"/>
                <w:u w:val="single"/>
                <w:lang w:eastAsia="ko-KR"/>
              </w:rPr>
            </w:pPr>
            <w:r w:rsidRPr="007B043D">
              <w:rPr>
                <w:color w:val="C00000"/>
                <w:u w:val="single"/>
                <w:lang w:eastAsia="ko-KR"/>
              </w:rPr>
              <w:t xml:space="preserve">If a UE </w:t>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proofErr w:type="spellStart"/>
            <w:r w:rsidRPr="007B043D">
              <w:rPr>
                <w:i/>
                <w:color w:val="C00000"/>
                <w:u w:val="single"/>
              </w:rPr>
              <w:t>monitoringCapabilityConfig</w:t>
            </w:r>
            <w:proofErr w:type="spellEnd"/>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w:t>
            </w:r>
            <w:r w:rsidRPr="007B043D">
              <w:rPr>
                <w:color w:val="C00000"/>
                <w:u w:val="single"/>
                <w:lang w:eastAsia="zh-CN"/>
              </w:rPr>
              <w:t xml:space="preserve"> </w:t>
            </w:r>
            <w:r w:rsidRPr="007B043D">
              <w:rPr>
                <w:color w:val="C00000"/>
                <w:u w:val="single"/>
                <w:lang w:eastAsia="ko-KR"/>
              </w:rPr>
              <w:t xml:space="preserve">the UE is not required to monitor, per </w:t>
            </w:r>
            <w:r w:rsidRPr="007B043D">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slots</w:t>
            </w:r>
            <w:r w:rsidRPr="007B043D">
              <w:rPr>
                <w:color w:val="C00000"/>
                <w:u w:val="single"/>
                <w:lang w:eastAsia="ko-KR"/>
              </w:rPr>
              <w:t xml:space="preserve"> on the active DL BWPs of the scheduling cells,</w:t>
            </w:r>
          </w:p>
          <w:p w14:paraId="010071A5" w14:textId="77777777" w:rsidR="009E48C2" w:rsidRPr="007B043D" w:rsidRDefault="009E48C2" w:rsidP="007D3959">
            <w:pPr>
              <w:pStyle w:val="B1"/>
              <w:rPr>
                <w:color w:val="C00000"/>
                <w:u w:val="single"/>
              </w:rPr>
            </w:pPr>
            <w:r w:rsidRPr="007B043D">
              <w:rPr>
                <w:color w:val="C00000"/>
                <w:u w:val="single"/>
                <w:lang w:eastAsia="ko-KR"/>
              </w:rPr>
              <w:lastRenderedPageBreak/>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 or</w:t>
            </w:r>
          </w:p>
          <w:p w14:paraId="09146DC2" w14:textId="77777777" w:rsidR="009E48C2" w:rsidRPr="007B043D" w:rsidRDefault="009E48C2" w:rsidP="007D3959">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sidRPr="007B043D">
              <w:rPr>
                <w:color w:val="C00000"/>
                <w:u w:val="single"/>
              </w:rPr>
              <w:t xml:space="preserve"> downlink cells</w:t>
            </w:r>
          </w:p>
          <w:p w14:paraId="6FC36DE5" w14:textId="77777777" w:rsidR="009E48C2" w:rsidRPr="007B043D" w:rsidRDefault="009E48C2" w:rsidP="007D3959">
            <w:pPr>
              <w:pStyle w:val="B1"/>
              <w:rPr>
                <w:color w:val="C00000"/>
                <w:u w:val="single"/>
              </w:rPr>
            </w:pPr>
            <w:r w:rsidRPr="007B043D">
              <w:rPr>
                <w:color w:val="C00000"/>
                <w:u w:val="single"/>
                <w:lang w:eastAsia="ko-KR"/>
              </w:rPr>
              <w:t>-</w:t>
            </w:r>
            <w:r w:rsidRPr="007B043D">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sidRPr="007B043D">
              <w:rPr>
                <w:color w:val="C00000"/>
                <w:u w:val="single"/>
              </w:rPr>
              <w:t xml:space="preserve"> non-overlapped CCEs for CORESETs with same </w:t>
            </w:r>
            <w:proofErr w:type="spellStart"/>
            <w:r w:rsidRPr="007B043D">
              <w:rPr>
                <w:i/>
                <w:iCs/>
                <w:color w:val="C00000"/>
                <w:u w:val="single"/>
              </w:rPr>
              <w:t>coresetPoolIndex</w:t>
            </w:r>
            <w:proofErr w:type="spellEnd"/>
            <w:r w:rsidRPr="007B043D">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sidRPr="007B043D">
              <w:rPr>
                <w:color w:val="C00000"/>
                <w:u w:val="single"/>
              </w:rPr>
              <w:t xml:space="preserve"> downlink cells</w:t>
            </w:r>
          </w:p>
          <w:p w14:paraId="375BE785" w14:textId="77777777" w:rsidR="009E48C2" w:rsidRPr="007B043D" w:rsidRDefault="009E48C2" w:rsidP="007D3959">
            <w:pPr>
              <w:rPr>
                <w:color w:val="C00000"/>
                <w:u w:val="single"/>
                <w:lang w:eastAsia="ko-KR"/>
              </w:rPr>
            </w:pPr>
            <w:r w:rsidRPr="007B043D">
              <w:rPr>
                <w:color w:val="C00000"/>
                <w:u w:val="single"/>
                <w:lang w:eastAsia="ko-KR"/>
              </w:rPr>
              <w:t xml:space="preserve">If a UE </w:t>
            </w:r>
          </w:p>
          <w:p w14:paraId="5BCDA777" w14:textId="77777777" w:rsidR="009E48C2" w:rsidRPr="007B043D" w:rsidRDefault="009E48C2" w:rsidP="007D3959">
            <w:pPr>
              <w:pStyle w:val="B1"/>
              <w:rPr>
                <w:iCs/>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is </w:t>
            </w:r>
            <w:r w:rsidRPr="007B043D">
              <w:rPr>
                <w:color w:val="C00000"/>
                <w:u w:val="single"/>
                <w:lang w:eastAsia="ko-KR"/>
              </w:rPr>
              <w:t>configured</w:t>
            </w:r>
            <w:r w:rsidRPr="007B043D">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color w:val="C00000"/>
                <w:u w:val="single"/>
              </w:rPr>
              <w:t xml:space="preserve">  downlink cells </w:t>
            </w:r>
            <w:r w:rsidRPr="007B043D">
              <w:rPr>
                <w:iCs/>
                <w:color w:val="C00000"/>
                <w:u w:val="single"/>
              </w:rPr>
              <w:t xml:space="preserve">for which the UE is provided </w:t>
            </w:r>
            <w:proofErr w:type="spellStart"/>
            <w:r w:rsidRPr="007B043D">
              <w:rPr>
                <w:i/>
                <w:color w:val="C00000"/>
                <w:u w:val="single"/>
              </w:rPr>
              <w:t>monitoringCapabilityConfig</w:t>
            </w:r>
            <w:proofErr w:type="spellEnd"/>
            <w:r w:rsidRPr="007B043D">
              <w:rPr>
                <w:color w:val="C00000"/>
                <w:u w:val="single"/>
              </w:rPr>
              <w:t xml:space="preserve"> = </w:t>
            </w:r>
            <w:r w:rsidRPr="007B043D">
              <w:rPr>
                <w:i/>
                <w:color w:val="C00000"/>
                <w:u w:val="single"/>
              </w:rPr>
              <w:t>r17monitoringcapability</w:t>
            </w:r>
            <w:r w:rsidRPr="007B043D">
              <w:rPr>
                <w:iCs/>
                <w:color w:val="C00000"/>
                <w:u w:val="single"/>
              </w:rPr>
              <w:t xml:space="preserve"> and </w:t>
            </w:r>
            <w:r w:rsidRPr="007B043D">
              <w:rPr>
                <w:color w:val="C00000"/>
                <w:u w:val="single"/>
              </w:rPr>
              <w:t xml:space="preserve">with </w:t>
            </w:r>
            <w:r w:rsidRPr="007B043D">
              <w:rPr>
                <w:color w:val="C00000"/>
                <w:u w:val="single"/>
                <w:lang w:eastAsia="ko-KR"/>
              </w:rPr>
              <w:t xml:space="preserve">associated PDCCH candidates monitored in the </w:t>
            </w:r>
            <w:r w:rsidRPr="007B043D">
              <w:rPr>
                <w:color w:val="C00000"/>
                <w:u w:val="single"/>
              </w:rPr>
              <w:t xml:space="preserve">active DL BWPs of the scheduling cells using SCS configuration </w:t>
            </w:r>
            <m:oMath>
              <m:r>
                <w:rPr>
                  <w:rFonts w:ascii="Cambria Math" w:eastAsiaTheme="minorHAnsi" w:hAnsi="Cambria Math"/>
                  <w:color w:val="C00000"/>
                  <w:u w:val="single"/>
                </w:rPr>
                <m:t>μ</m:t>
              </m:r>
            </m:oMath>
            <w:r w:rsidRPr="007B043D">
              <w:rPr>
                <w:iCs/>
                <w:color w:val="C00000"/>
                <w:u w:val="single"/>
              </w:rPr>
              <w:t xml:space="preserve">, and </w:t>
            </w:r>
          </w:p>
          <w:p w14:paraId="7B9E6B60" w14:textId="77777777" w:rsidR="009E48C2" w:rsidRPr="007B043D" w:rsidRDefault="009E48C2" w:rsidP="007D3959">
            <w:pPr>
              <w:pStyle w:val="B1"/>
              <w:rPr>
                <w:color w:val="C00000"/>
                <w:u w:val="single"/>
              </w:rPr>
            </w:pPr>
            <w:r w:rsidRPr="007B043D">
              <w:rPr>
                <w:color w:val="C00000"/>
                <w:u w:val="single"/>
                <w:lang w:eastAsia="ko-KR"/>
              </w:rPr>
              <w:t>-</w:t>
            </w:r>
            <w:r w:rsidRPr="007B043D">
              <w:rPr>
                <w:color w:val="C00000"/>
                <w:u w:val="single"/>
                <w:lang w:eastAsia="ko-KR"/>
              </w:rPr>
              <w:tab/>
            </w:r>
            <w:r w:rsidRPr="007B043D">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sidRPr="007B043D">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sidRPr="007B043D">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sidRPr="007B043D">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sidRPr="007B043D">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sidRPr="007B043D">
              <w:rPr>
                <w:color w:val="C00000"/>
                <w:u w:val="single"/>
              </w:rPr>
              <w:t>, and</w:t>
            </w:r>
          </w:p>
          <w:p w14:paraId="078A3857" w14:textId="77777777" w:rsidR="009E48C2" w:rsidRPr="007B043D" w:rsidRDefault="009E48C2" w:rsidP="007D3959">
            <w:pPr>
              <w:pStyle w:val="B1"/>
              <w:rPr>
                <w:color w:val="C00000"/>
                <w:u w:val="single"/>
              </w:rPr>
            </w:pPr>
            <w:r w:rsidRPr="007B043D">
              <w:rPr>
                <w:color w:val="C00000"/>
                <w:u w:val="single"/>
                <w:lang w:eastAsia="ko-KR"/>
              </w:rPr>
              <w:t>-</w:t>
            </w:r>
            <w:r w:rsidRPr="007B043D">
              <w:rPr>
                <w:color w:val="C00000"/>
                <w:u w:val="single"/>
                <w:lang w:eastAsia="ko-KR"/>
              </w:rPr>
              <w:tab/>
            </w:r>
            <w:r w:rsidRPr="007B043D">
              <w:rPr>
                <w:color w:val="C00000"/>
                <w:u w:val="single"/>
              </w:rPr>
              <w:t xml:space="preserve">a DL BWP of an activated cell is the active DL BWP of the activated cell, and a DL BWP of a deactivated cell is the DL BWP with index provided by </w:t>
            </w:r>
            <w:proofErr w:type="spellStart"/>
            <w:r w:rsidRPr="007B043D">
              <w:rPr>
                <w:i/>
                <w:color w:val="C00000"/>
                <w:u w:val="single"/>
              </w:rPr>
              <w:t>firstActiveDownlinkBWP</w:t>
            </w:r>
            <w:proofErr w:type="spellEnd"/>
            <w:r w:rsidRPr="007B043D">
              <w:rPr>
                <w:i/>
                <w:color w:val="C00000"/>
                <w:u w:val="single"/>
              </w:rPr>
              <w:t>-Id</w:t>
            </w:r>
            <w:r w:rsidRPr="007B043D">
              <w:rPr>
                <w:color w:val="C00000"/>
                <w:u w:val="single"/>
              </w:rPr>
              <w:t xml:space="preserve"> for the deactivated cell, </w:t>
            </w:r>
          </w:p>
          <w:p w14:paraId="5CA01BD3" w14:textId="77777777" w:rsidR="009E48C2" w:rsidRPr="007B043D" w:rsidRDefault="009E48C2" w:rsidP="007D3959">
            <w:pPr>
              <w:rPr>
                <w:color w:val="C00000"/>
                <w:u w:val="single"/>
                <w:lang w:eastAsia="ko-KR"/>
              </w:rPr>
            </w:pPr>
            <w:r w:rsidRPr="007B043D">
              <w:rPr>
                <w:color w:val="C00000"/>
                <w:u w:val="single"/>
                <w:lang w:eastAsia="ko-KR"/>
              </w:rPr>
              <w:t>the UE is not required to monitor,</w:t>
            </w:r>
            <w:r w:rsidRPr="007B043D">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sidRPr="007B043D">
              <w:rPr>
                <w:color w:val="C00000"/>
                <w:u w:val="single"/>
                <w:lang w:eastAsia="zh-CN"/>
              </w:rPr>
              <w:t xml:space="preserve"> </w:t>
            </w:r>
            <w:r w:rsidRPr="007B043D">
              <w:rPr>
                <w:color w:val="C00000"/>
                <w:u w:val="single"/>
              </w:rPr>
              <w:t xml:space="preserve">slots on the active DL BWP </w:t>
            </w:r>
            <w:r w:rsidRPr="007B043D">
              <w:rPr>
                <w:color w:val="C00000"/>
                <w:u w:val="single"/>
                <w:lang w:eastAsia="ko-KR"/>
              </w:rPr>
              <w:t xml:space="preserve">with </w:t>
            </w:r>
            <w:r w:rsidRPr="007B043D">
              <w:rPr>
                <w:color w:val="C00000"/>
                <w:u w:val="single"/>
              </w:rPr>
              <w:t xml:space="preserve">SCS configuration </w:t>
            </w:r>
            <m:oMath>
              <m:r>
                <w:rPr>
                  <w:rFonts w:ascii="Cambria Math" w:hAnsi="Cambria Math"/>
                  <w:color w:val="C00000"/>
                  <w:u w:val="single"/>
                </w:rPr>
                <m:t>μ</m:t>
              </m:r>
            </m:oMath>
            <w:r w:rsidRPr="007B043D">
              <w:rPr>
                <w:color w:val="C00000"/>
                <w:u w:val="single"/>
              </w:rPr>
              <w:t xml:space="preserve"> of the scheduling cells</w:t>
            </w:r>
          </w:p>
          <w:p w14:paraId="05584CAA" w14:textId="77777777" w:rsidR="009E48C2" w:rsidRPr="007B043D" w:rsidRDefault="009E48C2" w:rsidP="007D3959">
            <w:pPr>
              <w:pStyle w:val="ListParagraph"/>
              <w:numPr>
                <w:ilvl w:val="0"/>
                <w:numId w:val="25"/>
              </w:numPr>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downlink cells</w:t>
            </w:r>
            <w:r w:rsidRPr="007B043D">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lang w:eastAsia="ko-KR"/>
              </w:rPr>
              <w:t xml:space="preserve"> </w:t>
            </w:r>
            <w:r w:rsidRPr="007B043D">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sidRPr="007B043D">
              <w:rPr>
                <w:rFonts w:ascii="Times New Roman" w:hAnsi="Times New Roman"/>
                <w:color w:val="C00000"/>
                <w:sz w:val="20"/>
                <w:szCs w:val="20"/>
                <w:u w:val="single"/>
              </w:rPr>
              <w:t xml:space="preserve"> non-overlapped CCEs. </w:t>
            </w:r>
          </w:p>
          <w:p w14:paraId="2781D586" w14:textId="77777777" w:rsidR="009E48C2" w:rsidRPr="007B043D" w:rsidRDefault="009E48C2" w:rsidP="007D3959">
            <w:pPr>
              <w:pStyle w:val="ListParagraph"/>
              <w:numPr>
                <w:ilvl w:val="0"/>
                <w:numId w:val="25"/>
              </w:numPr>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w:t>
            </w:r>
            <w:r w:rsidRPr="007B043D">
              <w:rPr>
                <w:rFonts w:ascii="Times New Roman" w:hAnsi="Times New Roman"/>
                <w:color w:val="C00000"/>
                <w:sz w:val="20"/>
                <w:szCs w:val="20"/>
                <w:u w:val="single"/>
                <w:lang w:eastAsia="ko-KR"/>
              </w:rPr>
              <w:t>scheduled</w:t>
            </w:r>
            <w:r w:rsidRPr="007B043D">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sidRPr="007B043D">
              <w:rPr>
                <w:rFonts w:ascii="Times New Roman" w:hAnsi="Times New Roman"/>
                <w:color w:val="C00000"/>
                <w:sz w:val="20"/>
                <w:szCs w:val="20"/>
                <w:u w:val="single"/>
              </w:rPr>
              <w:t xml:space="preserve"> non-overlapped CCEs.</w:t>
            </w:r>
          </w:p>
          <w:p w14:paraId="3AE93F43" w14:textId="77777777" w:rsidR="009E48C2" w:rsidRPr="007B043D" w:rsidRDefault="009E48C2" w:rsidP="007D3959">
            <w:pPr>
              <w:pStyle w:val="ListParagraph"/>
              <w:numPr>
                <w:ilvl w:val="0"/>
                <w:numId w:val="25"/>
              </w:numPr>
              <w:rPr>
                <w:rFonts w:ascii="Times New Roman" w:hAnsi="Times New Roman"/>
                <w:color w:val="C00000"/>
                <w:sz w:val="20"/>
                <w:szCs w:val="20"/>
                <w:u w:val="single"/>
              </w:rPr>
            </w:pPr>
            <w:r w:rsidRPr="007B043D">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sidRPr="007B043D">
              <w:rPr>
                <w:rFonts w:ascii="Times New Roman" w:hAnsi="Times New Roman"/>
                <w:color w:val="C00000"/>
                <w:sz w:val="20"/>
                <w:szCs w:val="20"/>
                <w:u w:val="single"/>
              </w:rPr>
              <w:t xml:space="preserve"> downlink cells,  </w:t>
            </w:r>
          </w:p>
          <w:p w14:paraId="212CAF0E" w14:textId="77777777" w:rsidR="009E48C2" w:rsidRPr="007B043D" w:rsidRDefault="009E48C2" w:rsidP="007D3959">
            <w:pPr>
              <w:pStyle w:val="B1"/>
              <w:numPr>
                <w:ilvl w:val="0"/>
                <w:numId w:val="37"/>
              </w:numPr>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w:t>
            </w:r>
          </w:p>
          <w:p w14:paraId="4A446B07" w14:textId="77777777" w:rsidR="009E48C2" w:rsidRPr="007B043D" w:rsidRDefault="009E48C2" w:rsidP="007D3959">
            <w:pPr>
              <w:pStyle w:val="B1"/>
              <w:numPr>
                <w:ilvl w:val="0"/>
                <w:numId w:val="37"/>
              </w:numPr>
              <w:rPr>
                <w:color w:val="C00000"/>
                <w:u w:val="single"/>
              </w:rPr>
            </w:pPr>
            <w:r w:rsidRPr="007B043D">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sidRPr="007B043D">
              <w:rPr>
                <w:color w:val="C00000"/>
                <w:u w:val="single"/>
              </w:rPr>
              <w:t xml:space="preserve"> non-overlapped CCEs for CORESETs with same </w:t>
            </w:r>
            <w:proofErr w:type="spellStart"/>
            <w:r w:rsidRPr="007B043D">
              <w:rPr>
                <w:i/>
                <w:iCs/>
                <w:color w:val="C00000"/>
                <w:u w:val="single"/>
              </w:rPr>
              <w:t>coresetPoolIndex</w:t>
            </w:r>
            <w:proofErr w:type="spellEnd"/>
            <w:r w:rsidRPr="007B043D">
              <w:rPr>
                <w:color w:val="C00000"/>
                <w:u w:val="single"/>
              </w:rPr>
              <w:t xml:space="preserve"> value</w:t>
            </w:r>
          </w:p>
          <w:p w14:paraId="3DCAB533" w14:textId="77777777" w:rsidR="009E48C2" w:rsidRDefault="009E48C2" w:rsidP="007D3959">
            <w:pPr>
              <w:jc w:val="center"/>
              <w:rPr>
                <w:b/>
                <w:bCs/>
              </w:rPr>
            </w:pPr>
            <w:r w:rsidRPr="005C32B2">
              <w:rPr>
                <w:noProof/>
                <w:color w:val="FF0000"/>
                <w:lang w:eastAsia="zh-CN"/>
              </w:rPr>
              <w:t>*** Unchanged text is omitted ***</w:t>
            </w:r>
          </w:p>
        </w:tc>
      </w:tr>
    </w:tbl>
    <w:p w14:paraId="1216A317" w14:textId="30778870" w:rsidR="001037BA" w:rsidRDefault="001037BA" w:rsidP="00E1228F">
      <w:pPr>
        <w:pStyle w:val="ListParagraph"/>
        <w:spacing w:after="120"/>
        <w:ind w:left="0"/>
        <w:jc w:val="both"/>
        <w:rPr>
          <w:rFonts w:ascii="Times New Roman" w:hAnsi="Times New Roman"/>
          <w:sz w:val="20"/>
          <w:szCs w:val="20"/>
        </w:rPr>
      </w:pPr>
    </w:p>
    <w:p w14:paraId="056AD4F9" w14:textId="4792CF57" w:rsidR="00E82494" w:rsidRPr="00A11002" w:rsidRDefault="00E82494" w:rsidP="00E82494">
      <w:pPr>
        <w:spacing w:before="240" w:after="0"/>
        <w:jc w:val="both"/>
        <w:rPr>
          <w:b/>
        </w:rPr>
      </w:pPr>
      <w:r w:rsidRPr="00A11002">
        <w:rPr>
          <w:b/>
        </w:rPr>
        <w:t xml:space="preserve">Proposal </w:t>
      </w:r>
      <w:r w:rsidR="00B526DD">
        <w:rPr>
          <w:b/>
        </w:rPr>
        <w:t>8</w:t>
      </w:r>
      <w:r w:rsidRPr="00A11002">
        <w:rPr>
          <w:b/>
        </w:rPr>
        <w:t xml:space="preserve">: </w:t>
      </w:r>
    </w:p>
    <w:p w14:paraId="1F09D03E" w14:textId="563B8F4E" w:rsidR="00664653" w:rsidRPr="00703E2E" w:rsidRDefault="0006133D" w:rsidP="005A1F51">
      <w:pPr>
        <w:pStyle w:val="B1"/>
        <w:numPr>
          <w:ilvl w:val="0"/>
          <w:numId w:val="10"/>
        </w:numPr>
        <w:spacing w:before="60" w:after="0"/>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664653">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664653">
        <w:t xml:space="preserve"> </w:t>
      </w:r>
      <w:r w:rsidR="00664653">
        <w:rPr>
          <w:lang w:val="en-GB" w:eastAsia="x-none"/>
        </w:rPr>
        <w:t xml:space="preserve">needs to be determined </w:t>
      </w:r>
      <w:r w:rsidR="00577904">
        <w:rPr>
          <w:lang w:val="en-GB" w:eastAsia="x-none"/>
        </w:rPr>
        <w:t xml:space="preserve">and </w:t>
      </w:r>
      <w:r w:rsidR="00664653" w:rsidRPr="00703E2E">
        <w:t xml:space="preserve">shared by all cells that are configured with scheduling cells having </w:t>
      </w:r>
      <w:r w:rsidR="00350092">
        <w:t xml:space="preserve">same </w:t>
      </w:r>
      <w:r w:rsidR="00664653" w:rsidRPr="00703E2E">
        <w:rPr>
          <w:lang w:eastAsia="ko-KR"/>
        </w:rPr>
        <w:t xml:space="preserve">SCS configuration </w:t>
      </w:r>
      <m:oMath>
        <m:r>
          <m:rPr>
            <m:sty m:val="p"/>
          </m:rPr>
          <w:rPr>
            <w:rFonts w:ascii="Cambria Math" w:hAnsi="Cambria Math"/>
          </w:rPr>
          <m:t>μ</m:t>
        </m:r>
      </m:oMath>
      <w:r w:rsidR="00664653" w:rsidRPr="00703E2E">
        <w:rPr>
          <w:lang w:eastAsia="ko-KR"/>
        </w:rPr>
        <w:t xml:space="preserve"> and same value X in combinations (X, Y). </w:t>
      </w:r>
    </w:p>
    <w:p w14:paraId="7421EF31" w14:textId="61575AA5" w:rsidR="007641F0" w:rsidRDefault="007641F0" w:rsidP="007641F0">
      <w:pPr>
        <w:pStyle w:val="ListParagraph"/>
        <w:numPr>
          <w:ilvl w:val="0"/>
          <w:numId w:val="10"/>
        </w:numPr>
        <w:spacing w:after="120"/>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2C367503" w14:textId="77777777" w:rsidR="007B5AC8" w:rsidRDefault="007B5AC8" w:rsidP="007B5AC8">
      <w:pPr>
        <w:pStyle w:val="ListParagraph"/>
        <w:spacing w:after="120"/>
        <w:rPr>
          <w:rFonts w:ascii="Times New Roman" w:hAnsi="Times New Roman"/>
          <w:sz w:val="20"/>
          <w:szCs w:val="20"/>
        </w:rPr>
      </w:pPr>
    </w:p>
    <w:p w14:paraId="053083DA" w14:textId="77777777" w:rsidR="00E82494" w:rsidRDefault="00E82494" w:rsidP="00E82494">
      <w:pPr>
        <w:pStyle w:val="Heading2"/>
        <w:spacing w:after="120"/>
        <w:jc w:val="both"/>
      </w:pPr>
      <w:r>
        <w:lastRenderedPageBreak/>
        <w:t>SSSG switching</w:t>
      </w:r>
    </w:p>
    <w:p w14:paraId="33225561" w14:textId="01C3FB03" w:rsidR="001F29DA" w:rsidRDefault="00E82494" w:rsidP="001F29DA">
      <w:pPr>
        <w:jc w:val="both"/>
        <w:rPr>
          <w:lang w:eastAsia="x-none"/>
        </w:rPr>
      </w:pPr>
      <w:r>
        <w:rPr>
          <w:lang w:val="en-GB" w:eastAsia="x-none"/>
        </w:rPr>
        <w:t>The search space set group (SSSG) switching</w:t>
      </w:r>
      <w:r w:rsidR="00275429">
        <w:rPr>
          <w:lang w:val="en-GB" w:eastAsia="x-none"/>
        </w:rPr>
        <w:t xml:space="preserve"> </w:t>
      </w:r>
      <w:r w:rsidR="00E1228F">
        <w:rPr>
          <w:lang w:val="en-GB" w:eastAsia="x-none"/>
        </w:rPr>
        <w:t xml:space="preserve">was </w:t>
      </w:r>
      <w:r w:rsidR="00275429">
        <w:rPr>
          <w:lang w:val="en-GB" w:eastAsia="x-none"/>
        </w:rPr>
        <w:t>firstly</w:t>
      </w:r>
      <w:r>
        <w:rPr>
          <w:lang w:val="en-GB" w:eastAsia="x-none"/>
        </w:rPr>
        <w:t xml:space="preserve"> </w:t>
      </w:r>
      <w:r w:rsidR="00E2484C">
        <w:rPr>
          <w:lang w:val="en-GB" w:eastAsia="x-none"/>
        </w:rPr>
        <w:t xml:space="preserve">introduced in </w:t>
      </w:r>
      <w:r>
        <w:rPr>
          <w:lang w:val="en-GB" w:eastAsia="x-none"/>
        </w:rPr>
        <w:t>NR-U</w:t>
      </w:r>
      <w:r w:rsidR="00634892">
        <w:rPr>
          <w:lang w:val="en-GB" w:eastAsia="x-none"/>
        </w:rPr>
        <w:t xml:space="preserve"> in Rel-16</w:t>
      </w:r>
      <w:r w:rsidR="00DF08A9">
        <w:rPr>
          <w:lang w:val="en-GB" w:eastAsia="x-none"/>
        </w:rPr>
        <w:t>, which</w:t>
      </w:r>
      <w:r w:rsidR="00DF08A9" w:rsidRPr="00DF08A9">
        <w:rPr>
          <w:lang w:eastAsia="x-none"/>
        </w:rPr>
        <w:t xml:space="preserve"> </w:t>
      </w:r>
      <w:r w:rsidR="00DF08A9">
        <w:rPr>
          <w:lang w:eastAsia="x-none"/>
        </w:rPr>
        <w:t xml:space="preserve">provides a means to balance the fast channel access right after LBT is successful and effective scheduling and power saving </w:t>
      </w:r>
      <w:r w:rsidR="00501C21">
        <w:rPr>
          <w:lang w:eastAsia="x-none"/>
        </w:rPr>
        <w:t xml:space="preserve">in </w:t>
      </w:r>
      <w:r w:rsidR="00DF08A9">
        <w:rPr>
          <w:lang w:eastAsia="x-none"/>
        </w:rPr>
        <w:t xml:space="preserve">the COT. </w:t>
      </w:r>
      <w:r w:rsidR="00AD3969">
        <w:rPr>
          <w:lang w:eastAsia="x-none"/>
        </w:rPr>
        <w:t>Further</w:t>
      </w:r>
      <w:r w:rsidR="00275429">
        <w:rPr>
          <w:lang w:eastAsia="x-none"/>
        </w:rPr>
        <w:t xml:space="preserve">, </w:t>
      </w:r>
      <w:r w:rsidR="00F52F6F">
        <w:rPr>
          <w:lang w:eastAsia="x-none"/>
        </w:rPr>
        <w:t xml:space="preserve">SSSG switching is extended </w:t>
      </w:r>
      <w:r w:rsidR="00275429">
        <w:rPr>
          <w:lang w:eastAsia="x-none"/>
        </w:rPr>
        <w:t xml:space="preserve">in </w:t>
      </w:r>
      <w:r w:rsidR="00634892">
        <w:rPr>
          <w:lang w:eastAsia="x-none"/>
        </w:rPr>
        <w:t xml:space="preserve">power saving WI in Rel-17. </w:t>
      </w:r>
      <w:r>
        <w:rPr>
          <w:lang w:eastAsia="x-none"/>
        </w:rPr>
        <w:t xml:space="preserve">The feature is useful for FR2-2 too. </w:t>
      </w:r>
    </w:p>
    <w:tbl>
      <w:tblPr>
        <w:tblStyle w:val="TableGrid"/>
        <w:tblW w:w="0" w:type="auto"/>
        <w:tblLook w:val="04A0" w:firstRow="1" w:lastRow="0" w:firstColumn="1" w:lastColumn="0" w:noHBand="0" w:noVBand="1"/>
      </w:tblPr>
      <w:tblGrid>
        <w:gridCol w:w="9962"/>
      </w:tblGrid>
      <w:tr w:rsidR="001F29DA" w14:paraId="410C03AC" w14:textId="77777777" w:rsidTr="002E665E">
        <w:tc>
          <w:tcPr>
            <w:tcW w:w="9962" w:type="dxa"/>
          </w:tcPr>
          <w:p w14:paraId="47323444" w14:textId="77777777" w:rsidR="001F29DA" w:rsidRPr="00630B07" w:rsidRDefault="001F29DA" w:rsidP="002E665E">
            <w:pPr>
              <w:spacing w:before="0" w:after="0" w:line="240" w:lineRule="auto"/>
              <w:rPr>
                <w:lang w:eastAsia="x-none"/>
              </w:rPr>
            </w:pPr>
            <w:r w:rsidRPr="00630B07">
              <w:rPr>
                <w:highlight w:val="darkYellow"/>
                <w:lang w:eastAsia="x-none"/>
              </w:rPr>
              <w:t>Working assumption</w:t>
            </w:r>
          </w:p>
          <w:p w14:paraId="6C0C0039" w14:textId="77777777" w:rsidR="001F29DA" w:rsidRPr="00630B07" w:rsidRDefault="001F29DA" w:rsidP="002E665E">
            <w:pPr>
              <w:spacing w:before="0" w:after="0" w:line="240" w:lineRule="auto"/>
            </w:pPr>
            <w:r w:rsidRPr="00630B07">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630B07">
              <w:t xml:space="preserve"> for 120/480/960 kHz</w:t>
            </w:r>
          </w:p>
          <w:p w14:paraId="23717DA6" w14:textId="77777777" w:rsidR="001F29DA" w:rsidRPr="00630B07" w:rsidRDefault="001F29DA" w:rsidP="002E665E">
            <w:pPr>
              <w:pStyle w:val="ListParagraph"/>
              <w:numPr>
                <w:ilvl w:val="0"/>
                <w:numId w:val="31"/>
              </w:numPr>
              <w:snapToGrid w:val="0"/>
              <w:spacing w:before="0" w:line="240" w:lineRule="auto"/>
              <w:rPr>
                <w:rFonts w:ascii="Times New Roman" w:hAnsi="Times New Roman"/>
                <w:sz w:val="20"/>
                <w:szCs w:val="20"/>
              </w:rPr>
            </w:pPr>
            <w:r w:rsidRPr="00630B07">
              <w:rPr>
                <w:rFonts w:ascii="Times New Roman" w:hAnsi="Times New Roman"/>
                <w:sz w:val="20"/>
                <w:szCs w:val="20"/>
              </w:rPr>
              <w:t xml:space="preserve">Support only </w:t>
            </w:r>
            <w:proofErr w:type="gramStart"/>
            <w:r w:rsidRPr="00630B07">
              <w:rPr>
                <w:rFonts w:ascii="Times New Roman" w:hAnsi="Times New Roman"/>
                <w:sz w:val="20"/>
                <w:szCs w:val="20"/>
              </w:rPr>
              <w:t>search</w:t>
            </w:r>
            <w:proofErr w:type="gramEnd"/>
            <w:r w:rsidRPr="00630B07">
              <w:rPr>
                <w:rFonts w:ascii="Times New Roman" w:hAnsi="Times New Roman"/>
                <w:sz w:val="20"/>
                <w:szCs w:val="20"/>
              </w:rPr>
              <w:t xml:space="preserve"> space set group switching processing capability 1 with the following values</w:t>
            </w:r>
          </w:p>
          <w:p w14:paraId="53EE155B" w14:textId="77777777" w:rsidR="001F29DA" w:rsidRPr="00630B07" w:rsidRDefault="001F29DA" w:rsidP="002E665E">
            <w:pPr>
              <w:pStyle w:val="ListParagraph"/>
              <w:snapToGrid w:val="0"/>
              <w:spacing w:before="0" w:line="240" w:lineRule="auto"/>
              <w:ind w:left="1440"/>
              <w:rPr>
                <w:rFonts w:ascii="Times New Roman" w:hAnsi="Times New Roman"/>
                <w:sz w:val="20"/>
                <w:szCs w:val="20"/>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1F29DA" w:rsidRPr="00630B07" w14:paraId="216AF6E2" w14:textId="77777777" w:rsidTr="002E665E">
              <w:trPr>
                <w:cantSplit/>
              </w:trPr>
              <w:tc>
                <w:tcPr>
                  <w:tcW w:w="300" w:type="dxa"/>
                  <w:shd w:val="clear" w:color="auto" w:fill="E0E0E0"/>
                  <w:vAlign w:val="center"/>
                </w:tcPr>
                <w:p w14:paraId="6FB62BE8" w14:textId="77777777" w:rsidR="001F29DA" w:rsidRPr="00630B07" w:rsidRDefault="001F29DA" w:rsidP="002E665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ABF5A0B"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Minimum </w:t>
                  </w:r>
                  <m:oMath>
                    <m:sSub>
                      <m:sSubPr>
                        <m:ctrlPr>
                          <w:rPr>
                            <w:rFonts w:ascii="Cambria Math" w:hAnsi="Cambria Math"/>
                            <w:sz w:val="20"/>
                          </w:rPr>
                        </m:ctrlPr>
                      </m:sSubPr>
                      <m:e>
                        <m:r>
                          <m:rPr>
                            <m:sty m:val="b"/>
                          </m:rPr>
                          <w:rPr>
                            <w:rFonts w:ascii="Cambria Math" w:hAnsi="Cambria Math"/>
                            <w:sz w:val="20"/>
                          </w:rPr>
                          <m:t>P</m:t>
                        </m:r>
                      </m:e>
                      <m:sub>
                        <m:r>
                          <m:rPr>
                            <m:sty m:val="b"/>
                          </m:rPr>
                          <w:rPr>
                            <w:rFonts w:ascii="Cambria Math" w:hAnsi="Cambria Math"/>
                            <w:sz w:val="20"/>
                          </w:rPr>
                          <m:t>switch</m:t>
                        </m:r>
                      </m:sub>
                    </m:sSub>
                  </m:oMath>
                  <w:r w:rsidRPr="00630B07">
                    <w:rPr>
                      <w:rFonts w:ascii="Times New Roman" w:hAnsi="Times New Roman"/>
                      <w:sz w:val="20"/>
                    </w:rPr>
                    <w:t xml:space="preserve"> value for</w:t>
                  </w:r>
                </w:p>
                <w:p w14:paraId="59EE2E16"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 UE processing </w:t>
                  </w:r>
                  <w:r w:rsidRPr="00630B07">
                    <w:rPr>
                      <w:rFonts w:ascii="Times New Roman" w:hAnsi="Times New Roman"/>
                      <w:sz w:val="20"/>
                      <w:lang w:eastAsia="zh-CN"/>
                    </w:rPr>
                    <w:t>capability 1 [symbols]</w:t>
                  </w:r>
                </w:p>
              </w:tc>
            </w:tr>
            <w:tr w:rsidR="001F29DA" w:rsidRPr="00630B07" w14:paraId="4C2E07F5" w14:textId="77777777" w:rsidTr="002E665E">
              <w:trPr>
                <w:cantSplit/>
              </w:trPr>
              <w:tc>
                <w:tcPr>
                  <w:tcW w:w="300" w:type="dxa"/>
                  <w:vAlign w:val="center"/>
                </w:tcPr>
                <w:p w14:paraId="1F8DFD5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w:t>
                  </w:r>
                </w:p>
              </w:tc>
              <w:tc>
                <w:tcPr>
                  <w:tcW w:w="3385" w:type="dxa"/>
                  <w:vAlign w:val="center"/>
                </w:tcPr>
                <w:p w14:paraId="253DBAA5"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40</w:t>
                  </w:r>
                </w:p>
              </w:tc>
            </w:tr>
            <w:tr w:rsidR="001F29DA" w:rsidRPr="00630B07" w14:paraId="43CB87CE" w14:textId="77777777" w:rsidTr="002E665E">
              <w:trPr>
                <w:cantSplit/>
              </w:trPr>
              <w:tc>
                <w:tcPr>
                  <w:tcW w:w="300" w:type="dxa"/>
                  <w:vAlign w:val="center"/>
                </w:tcPr>
                <w:p w14:paraId="1CF42ECD"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5</w:t>
                  </w:r>
                </w:p>
              </w:tc>
              <w:tc>
                <w:tcPr>
                  <w:tcW w:w="3385" w:type="dxa"/>
                  <w:vAlign w:val="center"/>
                </w:tcPr>
                <w:p w14:paraId="5EB43E6B"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160</w:t>
                  </w:r>
                </w:p>
              </w:tc>
            </w:tr>
            <w:tr w:rsidR="001F29DA" w:rsidRPr="00630B07" w14:paraId="41AC7B4E" w14:textId="77777777" w:rsidTr="002E665E">
              <w:trPr>
                <w:cantSplit/>
              </w:trPr>
              <w:tc>
                <w:tcPr>
                  <w:tcW w:w="300" w:type="dxa"/>
                  <w:vAlign w:val="center"/>
                </w:tcPr>
                <w:p w14:paraId="7225CA1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6</w:t>
                  </w:r>
                </w:p>
              </w:tc>
              <w:tc>
                <w:tcPr>
                  <w:tcW w:w="3385" w:type="dxa"/>
                  <w:vAlign w:val="center"/>
                </w:tcPr>
                <w:p w14:paraId="2EC7CA66"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320</w:t>
                  </w:r>
                </w:p>
              </w:tc>
            </w:tr>
          </w:tbl>
          <w:p w14:paraId="6D1F50D3" w14:textId="77777777" w:rsidR="001F29DA" w:rsidRDefault="001F29DA" w:rsidP="00921DF6">
            <w:pPr>
              <w:spacing w:before="0" w:after="0" w:line="240" w:lineRule="auto"/>
              <w:rPr>
                <w:lang w:eastAsia="zh-CN"/>
              </w:rPr>
            </w:pPr>
          </w:p>
          <w:p w14:paraId="656CA2F0" w14:textId="77777777" w:rsidR="00264997" w:rsidRPr="00B625A7" w:rsidRDefault="00264997" w:rsidP="00921DF6">
            <w:pPr>
              <w:spacing w:before="0" w:after="0" w:line="240" w:lineRule="auto"/>
              <w:rPr>
                <w:b/>
                <w:u w:val="single"/>
                <w:lang w:eastAsia="x-none"/>
              </w:rPr>
            </w:pPr>
            <w:r w:rsidRPr="00B625A7">
              <w:rPr>
                <w:b/>
                <w:u w:val="single"/>
                <w:lang w:eastAsia="x-none"/>
              </w:rPr>
              <w:t>Conclusion</w:t>
            </w:r>
          </w:p>
          <w:p w14:paraId="1103276C" w14:textId="573FA8D2" w:rsidR="00264997" w:rsidRPr="00630B07" w:rsidRDefault="00264997" w:rsidP="00921DF6">
            <w:pPr>
              <w:spacing w:before="0" w:after="0" w:line="240" w:lineRule="auto"/>
              <w:rPr>
                <w:lang w:eastAsia="x-none"/>
              </w:rPr>
            </w:pPr>
            <w:r>
              <w:rPr>
                <w:lang w:eastAsia="x-none"/>
              </w:rPr>
              <w:t>T</w:t>
            </w:r>
            <w:r w:rsidRPr="00137292">
              <w:rPr>
                <w:lang w:eastAsia="x-none"/>
              </w:rPr>
              <w:t>he SSSG switching timer is in units of slots</w:t>
            </w:r>
            <w:r>
              <w:rPr>
                <w:lang w:eastAsia="x-none"/>
              </w:rPr>
              <w:t>.</w:t>
            </w:r>
          </w:p>
        </w:tc>
      </w:tr>
    </w:tbl>
    <w:p w14:paraId="17B92D0F" w14:textId="04F5A21F" w:rsidR="001F29DA" w:rsidRDefault="001F29DA" w:rsidP="00E82494">
      <w:pPr>
        <w:jc w:val="both"/>
        <w:rPr>
          <w:lang w:eastAsia="x-none"/>
        </w:rPr>
      </w:pPr>
    </w:p>
    <w:p w14:paraId="0356BF0F" w14:textId="04DF82C1" w:rsidR="00C03449" w:rsidRDefault="00C03449" w:rsidP="00C03449">
      <w:pPr>
        <w:jc w:val="both"/>
        <w:rPr>
          <w:lang w:eastAsia="zh-CN"/>
        </w:rPr>
      </w:pPr>
      <w:r>
        <w:rPr>
          <w:lang w:eastAsia="x-none"/>
        </w:rPr>
        <w:t xml:space="preserve">The </w:t>
      </w:r>
      <w:r>
        <w:rPr>
          <w:lang w:eastAsia="zh-CN"/>
        </w:rPr>
        <w:t xml:space="preserve">time of SSSG switching after applying </w:t>
      </w:r>
      <w:proofErr w:type="spellStart"/>
      <w:r>
        <w:rPr>
          <w:lang w:eastAsia="x-none"/>
        </w:rPr>
        <w:t>P</w:t>
      </w:r>
      <w:r w:rsidRPr="009410C0">
        <w:rPr>
          <w:vertAlign w:val="subscript"/>
          <w:lang w:eastAsia="x-none"/>
        </w:rPr>
        <w:t>switch</w:t>
      </w:r>
      <w:proofErr w:type="spellEnd"/>
      <w:r>
        <w:rPr>
          <w:lang w:eastAsia="zh-CN"/>
        </w:rPr>
        <w:t xml:space="preserve"> may not be the boundary of a slot group. Since the second SSSG can provide better scheduling flexibility and </w:t>
      </w:r>
      <w:r>
        <w:rPr>
          <w:lang w:eastAsia="x-none"/>
        </w:rPr>
        <w:t>the agreed</w:t>
      </w:r>
      <w:r w:rsidR="006859FA">
        <w:rPr>
          <w:lang w:eastAsia="x-none"/>
        </w:rPr>
        <w:t xml:space="preserve"> value</w:t>
      </w:r>
      <w:r>
        <w:rPr>
          <w:lang w:eastAsia="x-none"/>
        </w:rPr>
        <w:t xml:space="preserve"> </w:t>
      </w:r>
      <w:proofErr w:type="spellStart"/>
      <w:r>
        <w:rPr>
          <w:lang w:eastAsia="x-none"/>
        </w:rPr>
        <w:t>P</w:t>
      </w:r>
      <w:r w:rsidRPr="009410C0">
        <w:rPr>
          <w:vertAlign w:val="subscript"/>
          <w:lang w:eastAsia="x-none"/>
        </w:rPr>
        <w:t>switch</w:t>
      </w:r>
      <w:proofErr w:type="spellEnd"/>
      <w:r>
        <w:rPr>
          <w:lang w:eastAsia="zh-CN"/>
        </w:rPr>
        <w:t xml:space="preserve"> are rather large, it would be helpful if the PDCCH monitoring following the second SSSG can start as soon as possible. Therefore, it is preferred that PDCCH monitoring following the second SSSG can start from the time of SSSG switching. It is harmful to wait until the boundary of a slot group for the SSSG switching. </w:t>
      </w:r>
    </w:p>
    <w:p w14:paraId="302B0CAE" w14:textId="02F2940C" w:rsidR="00F1778B" w:rsidRDefault="00363FD2" w:rsidP="00E82494">
      <w:pPr>
        <w:jc w:val="both"/>
        <w:rPr>
          <w:lang w:eastAsia="x-none"/>
        </w:rPr>
      </w:pPr>
      <w:r>
        <w:rPr>
          <w:lang w:eastAsia="x-none"/>
        </w:rPr>
        <w:t xml:space="preserve">The configured search space configuration in the two SSSGs may have different requirements on the PDCCH monitoring capability. </w:t>
      </w:r>
      <w:r w:rsidR="00E26AD0">
        <w:rPr>
          <w:lang w:eastAsia="x-none"/>
        </w:rPr>
        <w:t xml:space="preserve">Figure 1 provides </w:t>
      </w:r>
      <w:r w:rsidR="00181299">
        <w:rPr>
          <w:rFonts w:hint="eastAsia"/>
          <w:lang w:eastAsia="zh-CN"/>
        </w:rPr>
        <w:t>two</w:t>
      </w:r>
      <w:r w:rsidR="00181299">
        <w:rPr>
          <w:lang w:eastAsia="x-none"/>
        </w:rPr>
        <w:t xml:space="preserve"> </w:t>
      </w:r>
      <w:r w:rsidR="00E26AD0">
        <w:rPr>
          <w:lang w:eastAsia="x-none"/>
        </w:rPr>
        <w:t>example</w:t>
      </w:r>
      <w:r w:rsidR="00181299">
        <w:rPr>
          <w:lang w:eastAsia="x-none"/>
        </w:rPr>
        <w:t>s</w:t>
      </w:r>
      <w:r w:rsidR="00E26AD0">
        <w:rPr>
          <w:lang w:eastAsia="x-none"/>
        </w:rPr>
        <w:t xml:space="preserve"> for the </w:t>
      </w:r>
      <w:r w:rsidR="00456178">
        <w:rPr>
          <w:lang w:eastAsia="x-none"/>
        </w:rPr>
        <w:t>SSSG</w:t>
      </w:r>
      <w:r w:rsidR="00E26AD0">
        <w:rPr>
          <w:lang w:eastAsia="x-none"/>
        </w:rPr>
        <w:t xml:space="preserve"> switching </w:t>
      </w:r>
      <w:r w:rsidR="007977D6">
        <w:rPr>
          <w:lang w:eastAsia="x-none"/>
        </w:rPr>
        <w:t xml:space="preserve">with corresponding switching </w:t>
      </w:r>
      <w:r w:rsidR="00E26AD0">
        <w:rPr>
          <w:lang w:eastAsia="x-none"/>
        </w:rPr>
        <w:t xml:space="preserve">between combination </w:t>
      </w:r>
      <w:r w:rsidR="00B21F5D">
        <w:rPr>
          <w:lang w:eastAsia="x-none"/>
        </w:rPr>
        <w:t xml:space="preserve">(4, 1) and (4, 2). </w:t>
      </w:r>
      <w:r w:rsidR="00181299">
        <w:rPr>
          <w:lang w:eastAsia="x-none"/>
        </w:rPr>
        <w:t>In Figure 1A, a</w:t>
      </w:r>
      <w:r w:rsidR="00EA5F72">
        <w:rPr>
          <w:lang w:eastAsia="x-none"/>
        </w:rPr>
        <w:t>t the time</w:t>
      </w:r>
      <w:r w:rsidR="003773ED">
        <w:rPr>
          <w:lang w:eastAsia="x-none"/>
        </w:rPr>
        <w:t xml:space="preserve"> for SSSG switching, UE need</w:t>
      </w:r>
      <w:r w:rsidR="004550D4">
        <w:rPr>
          <w:lang w:eastAsia="x-none"/>
        </w:rPr>
        <w:t>s</w:t>
      </w:r>
      <w:r w:rsidR="003773ED">
        <w:rPr>
          <w:lang w:eastAsia="x-none"/>
        </w:rPr>
        <w:t xml:space="preserve"> to decode</w:t>
      </w:r>
      <w:r w:rsidR="00056CFD">
        <w:rPr>
          <w:lang w:eastAsia="x-none"/>
        </w:rPr>
        <w:t xml:space="preserve"> more PDCCHs</w:t>
      </w:r>
      <w:r w:rsidR="002C71B4">
        <w:rPr>
          <w:lang w:eastAsia="x-none"/>
        </w:rPr>
        <w:t xml:space="preserve"> </w:t>
      </w:r>
      <w:r w:rsidR="001F29DA">
        <w:rPr>
          <w:lang w:eastAsia="x-none"/>
        </w:rPr>
        <w:t xml:space="preserve">if no additional restriction is introduced. </w:t>
      </w:r>
      <w:r w:rsidR="007E5685">
        <w:rPr>
          <w:lang w:eastAsia="x-none"/>
        </w:rPr>
        <w:t xml:space="preserve">Since </w:t>
      </w:r>
      <w:r w:rsidR="00207A5D">
        <w:rPr>
          <w:lang w:eastAsia="x-none"/>
        </w:rPr>
        <w:t xml:space="preserve">the agreed </w:t>
      </w:r>
      <w:proofErr w:type="spellStart"/>
      <w:r w:rsidR="00207A5D">
        <w:rPr>
          <w:lang w:eastAsia="x-none"/>
        </w:rPr>
        <w:t>P</w:t>
      </w:r>
      <w:r w:rsidR="00207A5D" w:rsidRPr="009410C0">
        <w:rPr>
          <w:vertAlign w:val="subscript"/>
          <w:lang w:eastAsia="x-none"/>
        </w:rPr>
        <w:t>switch</w:t>
      </w:r>
      <w:proofErr w:type="spellEnd"/>
      <w:r w:rsidR="00207A5D">
        <w:rPr>
          <w:lang w:eastAsia="x-none"/>
        </w:rPr>
        <w:t xml:space="preserve"> values are much larger than the slot group size X=4/8</w:t>
      </w:r>
      <w:r w:rsidR="00207A5D">
        <w:rPr>
          <w:lang w:eastAsia="zh-CN"/>
        </w:rPr>
        <w:t xml:space="preserve">, UE </w:t>
      </w:r>
      <w:r w:rsidR="00534511">
        <w:rPr>
          <w:lang w:eastAsia="zh-CN"/>
        </w:rPr>
        <w:t xml:space="preserve">can know in a quite early </w:t>
      </w:r>
      <w:r w:rsidR="00F02164">
        <w:rPr>
          <w:lang w:eastAsia="zh-CN"/>
        </w:rPr>
        <w:t xml:space="preserve">time that there happens burst PDCCH detections at the </w:t>
      </w:r>
      <w:r w:rsidR="00EA5F72">
        <w:rPr>
          <w:lang w:eastAsia="zh-CN"/>
        </w:rPr>
        <w:t>time</w:t>
      </w:r>
      <w:r w:rsidR="00F02164">
        <w:rPr>
          <w:lang w:eastAsia="zh-CN"/>
        </w:rPr>
        <w:t xml:space="preserve"> of SSSG switching. </w:t>
      </w:r>
      <w:r w:rsidR="00D47A41">
        <w:rPr>
          <w:lang w:eastAsia="zh-CN"/>
        </w:rPr>
        <w:t>As a result</w:t>
      </w:r>
      <w:r w:rsidR="00F94570">
        <w:rPr>
          <w:lang w:eastAsia="zh-CN"/>
        </w:rPr>
        <w:t>, a</w:t>
      </w:r>
      <w:r w:rsidR="00EA5F72">
        <w:rPr>
          <w:lang w:eastAsia="zh-CN"/>
        </w:rPr>
        <w:t xml:space="preserve"> simple </w:t>
      </w:r>
      <w:r w:rsidR="00D10A6E">
        <w:rPr>
          <w:lang w:eastAsia="zh-CN"/>
        </w:rPr>
        <w:t>solution</w:t>
      </w:r>
      <w:r w:rsidR="00EA5F72">
        <w:rPr>
          <w:lang w:eastAsia="zh-CN"/>
        </w:rPr>
        <w:t xml:space="preserve"> is that UE can </w:t>
      </w:r>
      <w:r w:rsidR="000234DA">
        <w:rPr>
          <w:lang w:eastAsia="zh-CN"/>
        </w:rPr>
        <w:t>cancel</w:t>
      </w:r>
      <w:r w:rsidR="00EA5F72">
        <w:rPr>
          <w:lang w:eastAsia="zh-CN"/>
        </w:rPr>
        <w:t xml:space="preserve"> the PDCCH detection in X slots before the time</w:t>
      </w:r>
      <w:r w:rsidR="00163DC7">
        <w:rPr>
          <w:lang w:eastAsia="zh-CN"/>
        </w:rPr>
        <w:t xml:space="preserve"> of SSSG switching. </w:t>
      </w:r>
      <w:r w:rsidR="00F94570">
        <w:rPr>
          <w:lang w:eastAsia="zh-CN"/>
        </w:rPr>
        <w:t>On the other hand, Figure 1B shows another example that there exists a d</w:t>
      </w:r>
      <w:r w:rsidR="00231AF7">
        <w:rPr>
          <w:lang w:eastAsia="zh-CN"/>
        </w:rPr>
        <w:t xml:space="preserve">istance between the </w:t>
      </w:r>
      <w:r w:rsidR="001C68CC">
        <w:rPr>
          <w:lang w:eastAsia="zh-CN"/>
        </w:rPr>
        <w:t>slots for PDCCH monitoring before or after SSSG switching. There is practically no pr</w:t>
      </w:r>
      <w:r w:rsidR="006C1663">
        <w:rPr>
          <w:lang w:eastAsia="zh-CN"/>
        </w:rPr>
        <w:t>oblem to monitor all PDCCHs</w:t>
      </w:r>
      <w:r w:rsidR="00956E3C" w:rsidRPr="00956E3C">
        <w:rPr>
          <w:lang w:eastAsia="zh-CN"/>
        </w:rPr>
        <w:t xml:space="preserve"> </w:t>
      </w:r>
      <w:r w:rsidR="00956E3C">
        <w:rPr>
          <w:lang w:eastAsia="zh-CN"/>
        </w:rPr>
        <w:t>around the time of SSSG switching</w:t>
      </w:r>
      <w:r w:rsidR="006C1663">
        <w:rPr>
          <w:lang w:eastAsia="zh-CN"/>
        </w:rPr>
        <w:t xml:space="preserve">. </w:t>
      </w:r>
      <w:r w:rsidR="00D47A41">
        <w:rPr>
          <w:lang w:eastAsia="zh-CN"/>
        </w:rPr>
        <w:t>In this case</w:t>
      </w:r>
      <w:r w:rsidR="00A5026F">
        <w:rPr>
          <w:lang w:eastAsia="zh-CN"/>
        </w:rPr>
        <w:t xml:space="preserve">, it is desired if PDCCH </w:t>
      </w:r>
      <w:r w:rsidR="00851969">
        <w:rPr>
          <w:lang w:eastAsia="zh-CN"/>
        </w:rPr>
        <w:t xml:space="preserve">in the first SSSG in the X slots before the time of SSSG switching can </w:t>
      </w:r>
      <w:r w:rsidR="00D47A41">
        <w:rPr>
          <w:lang w:eastAsia="zh-CN"/>
        </w:rPr>
        <w:t xml:space="preserve">still </w:t>
      </w:r>
      <w:r w:rsidR="00851969">
        <w:rPr>
          <w:lang w:eastAsia="zh-CN"/>
        </w:rPr>
        <w:t xml:space="preserve">be detected. </w:t>
      </w:r>
      <w:r w:rsidR="001D19AF">
        <w:rPr>
          <w:rFonts w:hint="eastAsia"/>
          <w:lang w:eastAsia="zh-CN"/>
        </w:rPr>
        <w:t>Base</w:t>
      </w:r>
      <w:r w:rsidR="001D19AF">
        <w:rPr>
          <w:lang w:eastAsia="zh-CN"/>
        </w:rPr>
        <w:t>d on Figure 1A/1B, a</w:t>
      </w:r>
      <w:r w:rsidR="00233D0F">
        <w:rPr>
          <w:lang w:eastAsia="zh-CN"/>
        </w:rPr>
        <w:t xml:space="preserve"> </w:t>
      </w:r>
      <w:r w:rsidR="0078408F">
        <w:rPr>
          <w:lang w:eastAsia="zh-CN"/>
        </w:rPr>
        <w:t xml:space="preserve">unified </w:t>
      </w:r>
      <w:r w:rsidR="0095210C">
        <w:rPr>
          <w:lang w:eastAsia="zh-CN"/>
        </w:rPr>
        <w:t>solution</w:t>
      </w:r>
      <w:r w:rsidR="00233D0F">
        <w:rPr>
          <w:lang w:eastAsia="zh-CN"/>
        </w:rPr>
        <w:t xml:space="preserve"> could be that UE can monitor the PDCCHs in the</w:t>
      </w:r>
      <w:r w:rsidR="007D6B2E">
        <w:rPr>
          <w:lang w:eastAsia="zh-CN"/>
        </w:rPr>
        <w:t xml:space="preserve"> X slots before the time of SSSG switching </w:t>
      </w:r>
      <w:r w:rsidR="00B530D3">
        <w:rPr>
          <w:lang w:eastAsia="zh-CN"/>
        </w:rPr>
        <w:t>in</w:t>
      </w:r>
      <w:r w:rsidR="007D6B2E">
        <w:rPr>
          <w:lang w:eastAsia="zh-CN"/>
        </w:rPr>
        <w:t xml:space="preserve"> </w:t>
      </w:r>
      <w:r w:rsidR="00B530D3">
        <w:rPr>
          <w:lang w:eastAsia="zh-CN"/>
        </w:rPr>
        <w:t xml:space="preserve">the slots that are </w:t>
      </w:r>
      <w:r w:rsidR="007D6B2E">
        <w:rPr>
          <w:lang w:eastAsia="zh-CN"/>
        </w:rPr>
        <w:t xml:space="preserve">the intersection of </w:t>
      </w:r>
      <w:r w:rsidR="00E6604C">
        <w:rPr>
          <w:lang w:eastAsia="zh-CN"/>
        </w:rPr>
        <w:t xml:space="preserve">the slot patterns </w:t>
      </w:r>
      <w:r w:rsidR="0078408F">
        <w:rPr>
          <w:lang w:eastAsia="zh-CN"/>
        </w:rPr>
        <w:t xml:space="preserve">of </w:t>
      </w:r>
      <w:r w:rsidR="00784515">
        <w:rPr>
          <w:lang w:eastAsia="zh-CN"/>
        </w:rPr>
        <w:t xml:space="preserve">combinations (X, Y) used </w:t>
      </w:r>
      <w:r w:rsidR="00E6604C">
        <w:rPr>
          <w:lang w:eastAsia="zh-CN"/>
        </w:rPr>
        <w:t xml:space="preserve">before and after SSSG switching. </w:t>
      </w:r>
    </w:p>
    <w:p w14:paraId="26412FFA" w14:textId="1108B754" w:rsidR="009B7603" w:rsidRDefault="00AB5AEE" w:rsidP="006764F2">
      <w:pPr>
        <w:jc w:val="center"/>
        <w:rPr>
          <w:lang w:eastAsia="x-none"/>
        </w:rPr>
      </w:pPr>
      <w:r>
        <w:object w:dxaOrig="12091" w:dyaOrig="7411" w14:anchorId="4B982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236.45pt" o:ole="">
            <v:imagedata r:id="rId12" o:title=""/>
          </v:shape>
          <o:OLEObject Type="Embed" ProgID="Visio.Drawing.15" ShapeID="_x0000_i1025" DrawAspect="Content" ObjectID="_1706359543" r:id="rId13"/>
        </w:object>
      </w:r>
    </w:p>
    <w:p w14:paraId="3E3BAF9F" w14:textId="661A0094" w:rsidR="00451ACD" w:rsidRPr="008368E4" w:rsidRDefault="00451ACD" w:rsidP="00451ACD">
      <w:pPr>
        <w:jc w:val="center"/>
        <w:rPr>
          <w:b/>
          <w:bCs/>
          <w:lang w:eastAsia="zh-CN"/>
        </w:rPr>
      </w:pPr>
      <w:r w:rsidRPr="008368E4">
        <w:rPr>
          <w:b/>
          <w:bCs/>
          <w:lang w:eastAsia="zh-CN"/>
        </w:rPr>
        <w:t xml:space="preserve">Figure 1: </w:t>
      </w:r>
      <w:r w:rsidR="00E17C8B">
        <w:rPr>
          <w:b/>
          <w:bCs/>
          <w:lang w:eastAsia="zh-CN"/>
        </w:rPr>
        <w:t>SSSG switching resulting in burst PDCCH detections</w:t>
      </w:r>
    </w:p>
    <w:p w14:paraId="76F7FDC0" w14:textId="77777777" w:rsidR="000164FF" w:rsidRPr="00E655B8" w:rsidRDefault="007E7F5B" w:rsidP="000164FF">
      <w:r w:rsidRPr="00957AD4">
        <w:t xml:space="preserve">The </w:t>
      </w:r>
      <w:r w:rsidRPr="00CA10FC">
        <w:rPr>
          <w:lang w:eastAsia="x-none"/>
        </w:rPr>
        <w:t>following</w:t>
      </w:r>
      <w:r w:rsidRPr="003164A3">
        <w:t xml:space="preserve"> TP is proposed to </w:t>
      </w:r>
      <w:r w:rsidR="003A694C" w:rsidRPr="0095210C">
        <w:t xml:space="preserve">do SSSG switching with </w:t>
      </w:r>
      <w:r w:rsidR="00665A4F" w:rsidRPr="0095210C">
        <w:t>different multi-slot PDCCH monitoring capability combinations (X, Y)</w:t>
      </w:r>
      <w:r w:rsidRPr="00957AD4">
        <w:t>.</w:t>
      </w:r>
    </w:p>
    <w:tbl>
      <w:tblPr>
        <w:tblStyle w:val="TableGrid"/>
        <w:tblW w:w="0" w:type="auto"/>
        <w:tblLook w:val="04A0" w:firstRow="1" w:lastRow="0" w:firstColumn="1" w:lastColumn="0" w:noHBand="0" w:noVBand="1"/>
      </w:tblPr>
      <w:tblGrid>
        <w:gridCol w:w="9962"/>
      </w:tblGrid>
      <w:tr w:rsidR="000164FF" w14:paraId="3A6787F9" w14:textId="77777777" w:rsidTr="007D3959">
        <w:tc>
          <w:tcPr>
            <w:tcW w:w="9962" w:type="dxa"/>
          </w:tcPr>
          <w:p w14:paraId="22CEB7F2" w14:textId="77777777" w:rsidR="000164FF" w:rsidRPr="00010C32" w:rsidRDefault="000164FF"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6F7388DE" w14:textId="77777777" w:rsidR="000164FF" w:rsidRPr="005C32B2" w:rsidRDefault="000164FF" w:rsidP="007D3959">
            <w:pPr>
              <w:jc w:val="center"/>
              <w:rPr>
                <w:iCs/>
              </w:rPr>
            </w:pPr>
            <w:r w:rsidRPr="005B542B">
              <w:rPr>
                <w:noProof/>
                <w:color w:val="FF0000"/>
                <w:lang w:eastAsia="zh-CN"/>
              </w:rPr>
              <w:t>*** Unchanged text is omitted ***</w:t>
            </w:r>
          </w:p>
          <w:p w14:paraId="3E569134" w14:textId="77777777" w:rsidR="000164FF" w:rsidRPr="00B27E56" w:rsidRDefault="000164FF" w:rsidP="007D3959">
            <w:pPr>
              <w:pStyle w:val="Heading2"/>
              <w:numPr>
                <w:ilvl w:val="0"/>
                <w:numId w:val="0"/>
              </w:numPr>
              <w:outlineLvl w:val="1"/>
            </w:pPr>
            <w:bookmarkStart w:id="27" w:name="_Toc29894869"/>
            <w:bookmarkStart w:id="28" w:name="_Toc29899168"/>
            <w:bookmarkStart w:id="29" w:name="_Toc29899586"/>
            <w:bookmarkStart w:id="30" w:name="_Toc29917315"/>
            <w:bookmarkStart w:id="31" w:name="_Toc36498189"/>
            <w:bookmarkStart w:id="32" w:name="_Toc45699217"/>
            <w:bookmarkStart w:id="33" w:name="_Toc83289689"/>
            <w:r w:rsidRPr="00B27E56">
              <w:t>10.4</w:t>
            </w:r>
            <w:r w:rsidRPr="00B27E56">
              <w:tab/>
              <w:t>Search space set group switching</w:t>
            </w:r>
            <w:bookmarkEnd w:id="27"/>
            <w:bookmarkEnd w:id="28"/>
            <w:bookmarkEnd w:id="29"/>
            <w:bookmarkEnd w:id="30"/>
            <w:bookmarkEnd w:id="31"/>
            <w:bookmarkEnd w:id="32"/>
            <w:bookmarkEnd w:id="33"/>
          </w:p>
          <w:p w14:paraId="1A0D48BE" w14:textId="77777777" w:rsidR="000164FF" w:rsidRDefault="000164FF" w:rsidP="007D3959">
            <w:pPr>
              <w:jc w:val="center"/>
              <w:rPr>
                <w:b/>
                <w:bCs/>
              </w:rPr>
            </w:pPr>
            <w:r w:rsidRPr="005C32B2">
              <w:rPr>
                <w:noProof/>
                <w:color w:val="FF0000"/>
                <w:lang w:eastAsia="zh-CN"/>
              </w:rPr>
              <w:t>*** Unchanged text is omitted ***</w:t>
            </w:r>
          </w:p>
          <w:p w14:paraId="0AAC5421" w14:textId="77777777" w:rsidR="000164FF" w:rsidRPr="00B27E56" w:rsidRDefault="000164FF" w:rsidP="007D3959">
            <w:r w:rsidRPr="00B27E56">
              <w:rPr>
                <w:lang w:eastAsia="zh-CN"/>
              </w:rPr>
              <w:t>If a UE is provided</w:t>
            </w:r>
            <w:r w:rsidRPr="00B27E56">
              <w:t xml:space="preserve"> by </w:t>
            </w:r>
            <w:proofErr w:type="spellStart"/>
            <w:r w:rsidRPr="00B27E56">
              <w:rPr>
                <w:i/>
                <w:iCs/>
              </w:rPr>
              <w:t>SearchSpaceSwitchTrigger</w:t>
            </w:r>
            <w:proofErr w:type="spellEnd"/>
            <w:r w:rsidRPr="00B27E56">
              <w:rPr>
                <w:iCs/>
              </w:rPr>
              <w:t xml:space="preserve"> a location of a search space set group switching flag field for a serving cell in a DCI format 2_0</w:t>
            </w:r>
            <w:r w:rsidRPr="00B27E56">
              <w:t xml:space="preserve">, as described in clause </w:t>
            </w:r>
            <w:proofErr w:type="gramStart"/>
            <w:r w:rsidRPr="00B27E56">
              <w:t>11.1.1;</w:t>
            </w:r>
            <w:proofErr w:type="gramEnd"/>
            <w:r w:rsidRPr="00B27E56">
              <w:t xml:space="preserve"> </w:t>
            </w:r>
          </w:p>
          <w:p w14:paraId="102424D2" w14:textId="77777777" w:rsidR="000164FF" w:rsidRPr="00B27E56" w:rsidRDefault="000164FF" w:rsidP="007D3959">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w:t>
            </w:r>
          </w:p>
          <w:p w14:paraId="55A553EB" w14:textId="77777777" w:rsidR="000164FF" w:rsidRPr="00B27E56" w:rsidRDefault="000164FF" w:rsidP="007D3959">
            <w:pPr>
              <w:pStyle w:val="B1"/>
            </w:pPr>
            <w:r w:rsidRPr="00B27E56">
              <w:t>-</w:t>
            </w:r>
            <w:r w:rsidRPr="00B27E56">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the last symbol of the PDCCH with the DCI format 2_0, and the UE </w:t>
            </w:r>
            <w:r w:rsidRPr="00B27E56">
              <w:rPr>
                <w:lang w:eastAsia="zh-CN"/>
              </w:rPr>
              <w:t xml:space="preserve">sets the timer value to the value provided by </w:t>
            </w:r>
            <w:proofErr w:type="spellStart"/>
            <w:r w:rsidRPr="00B27E56">
              <w:rPr>
                <w:i/>
                <w:lang w:eastAsia="zh-CN"/>
              </w:rPr>
              <w:t>searchSpaceSwitchTimer</w:t>
            </w:r>
            <w:proofErr w:type="spellEnd"/>
          </w:p>
          <w:p w14:paraId="42915116" w14:textId="77777777" w:rsidR="000164FF" w:rsidRDefault="000164FF" w:rsidP="007D3959">
            <w:pPr>
              <w:pStyle w:val="B1"/>
            </w:pPr>
            <w:r w:rsidRPr="00B27E56">
              <w:t>-</w:t>
            </w:r>
            <w:r w:rsidRPr="00B27E56">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B27E56">
              <w:t xml:space="preserve"> symbols after a slot where the timer expires or after a last symbol of a remaining channel occupancy duration for the serving cell </w:t>
            </w:r>
            <w:r w:rsidRPr="00B27E56">
              <w:rPr>
                <w:lang w:val="en-GB"/>
              </w:rPr>
              <w:t>if</w:t>
            </w:r>
            <w:r w:rsidRPr="00B27E56">
              <w:t xml:space="preserve"> indicated by DCI format 2_0</w:t>
            </w:r>
          </w:p>
          <w:p w14:paraId="5BE0965A" w14:textId="77777777" w:rsidR="000164FF" w:rsidRPr="007B043D" w:rsidRDefault="000164FF" w:rsidP="007D3959">
            <w:pPr>
              <w:rPr>
                <w:color w:val="C00000"/>
                <w:u w:val="single"/>
              </w:rPr>
            </w:pPr>
            <w:r w:rsidRPr="007B043D">
              <w:rPr>
                <w:color w:val="C00000"/>
                <w:u w:val="single"/>
                <w:lang w:eastAsia="zh-CN"/>
              </w:rPr>
              <w:lastRenderedPageBreak/>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r w:rsidRPr="007B043D">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prior to PDCCH monitoring according to search space sets with group index </w:t>
            </w:r>
            <w:r w:rsidRPr="007B043D">
              <w:rPr>
                <w:i/>
                <w:iCs/>
                <w:color w:val="C00000"/>
                <w:u w:val="single"/>
              </w:rPr>
              <w:t>1-g</w:t>
            </w:r>
            <w:r w:rsidRPr="007B043D">
              <w:rPr>
                <w:color w:val="C00000"/>
                <w:u w:val="single"/>
                <w:lang w:eastAsia="zh-CN"/>
              </w:rPr>
              <w:t>.</w:t>
            </w:r>
          </w:p>
          <w:p w14:paraId="51F4E0F9" w14:textId="77777777" w:rsidR="000164FF" w:rsidRDefault="000164FF" w:rsidP="007D3959">
            <w:pPr>
              <w:jc w:val="center"/>
              <w:rPr>
                <w:b/>
                <w:bCs/>
              </w:rPr>
            </w:pPr>
            <w:r w:rsidRPr="005C32B2">
              <w:rPr>
                <w:noProof/>
                <w:color w:val="FF0000"/>
                <w:lang w:eastAsia="zh-CN"/>
              </w:rPr>
              <w:t>*** Unchanged text is omitted ***</w:t>
            </w:r>
          </w:p>
        </w:tc>
      </w:tr>
    </w:tbl>
    <w:p w14:paraId="29B8EF69" w14:textId="0982DBC2" w:rsidR="009B7603" w:rsidRDefault="009B7603" w:rsidP="00E82494">
      <w:pPr>
        <w:jc w:val="both"/>
        <w:rPr>
          <w:lang w:eastAsia="x-none"/>
        </w:rPr>
      </w:pPr>
    </w:p>
    <w:p w14:paraId="322F7B27" w14:textId="17A0F1D4" w:rsidR="00E82494" w:rsidRPr="00204F71" w:rsidRDefault="00E82494" w:rsidP="00E82494">
      <w:pPr>
        <w:spacing w:before="240" w:after="0"/>
        <w:jc w:val="both"/>
        <w:rPr>
          <w:b/>
          <w:bCs/>
          <w:lang w:val="en-GB" w:eastAsia="x-none"/>
        </w:rPr>
      </w:pPr>
      <w:r w:rsidRPr="00204F71">
        <w:rPr>
          <w:b/>
          <w:bCs/>
          <w:lang w:val="en-GB" w:eastAsia="x-none"/>
        </w:rPr>
        <w:t xml:space="preserve">Proposal </w:t>
      </w:r>
      <w:r w:rsidR="00B526DD">
        <w:rPr>
          <w:b/>
          <w:bCs/>
          <w:lang w:val="en-GB" w:eastAsia="x-none"/>
        </w:rPr>
        <w:t>9</w:t>
      </w:r>
      <w:r w:rsidRPr="00204F71">
        <w:rPr>
          <w:b/>
          <w:bCs/>
          <w:lang w:val="en-GB" w:eastAsia="x-none"/>
        </w:rPr>
        <w:t>:</w:t>
      </w:r>
    </w:p>
    <w:p w14:paraId="629452D8" w14:textId="0B0EF6D6" w:rsidR="00E82494" w:rsidRPr="00204F71" w:rsidRDefault="00E82494" w:rsidP="00E82494">
      <w:pPr>
        <w:pStyle w:val="B1"/>
        <w:numPr>
          <w:ilvl w:val="0"/>
          <w:numId w:val="10"/>
        </w:numPr>
        <w:spacing w:before="60" w:after="0"/>
        <w:rPr>
          <w:lang w:val="en-GB" w:eastAsia="x-none"/>
        </w:rPr>
      </w:pPr>
      <w:r w:rsidRPr="00204F71">
        <w:rPr>
          <w:lang w:val="en-GB" w:eastAsia="x-none"/>
        </w:rPr>
        <w:t xml:space="preserve">Dynamic SSSG switching is supported for all SCSs 120, </w:t>
      </w:r>
      <w:r w:rsidR="000617B6">
        <w:rPr>
          <w:lang w:val="en-GB" w:eastAsia="x-none"/>
        </w:rPr>
        <w:t>480</w:t>
      </w:r>
      <w:r w:rsidR="000617B6" w:rsidRPr="00204F71">
        <w:rPr>
          <w:lang w:val="en-GB" w:eastAsia="x-none"/>
        </w:rPr>
        <w:t xml:space="preserve"> </w:t>
      </w:r>
      <w:r w:rsidRPr="00204F71">
        <w:rPr>
          <w:lang w:val="en-GB" w:eastAsia="x-none"/>
        </w:rPr>
        <w:t xml:space="preserve">and 960kHz. </w:t>
      </w:r>
    </w:p>
    <w:p w14:paraId="7242B76E" w14:textId="77777777" w:rsidR="005515E3" w:rsidRPr="00513DD0" w:rsidRDefault="005515E3" w:rsidP="005515E3">
      <w:pPr>
        <w:pStyle w:val="B1"/>
        <w:numPr>
          <w:ilvl w:val="0"/>
          <w:numId w:val="10"/>
        </w:numPr>
        <w:spacing w:before="60" w:after="0"/>
        <w:rPr>
          <w:lang w:val="en-GB" w:eastAsia="x-none"/>
        </w:rPr>
      </w:pPr>
      <w:r>
        <w:rPr>
          <w:lang w:eastAsia="zh-CN"/>
        </w:rPr>
        <w:t>PDCCH monitoring following the second SSSG can start right after the time of SSSG switching</w:t>
      </w:r>
    </w:p>
    <w:p w14:paraId="6F3B13D7" w14:textId="37C674E6" w:rsidR="00E82494" w:rsidRDefault="00E82494" w:rsidP="00E82494">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sidR="0095210C">
        <w:rPr>
          <w:lang w:val="en-GB" w:eastAsia="x-none"/>
        </w:rPr>
        <w:t xml:space="preserve"> combinations (X, Y)</w:t>
      </w:r>
    </w:p>
    <w:p w14:paraId="63C57DE7" w14:textId="0EE90B30" w:rsidR="004F0FD3" w:rsidRDefault="004F0FD3" w:rsidP="00E82494">
      <w:pPr>
        <w:pStyle w:val="B1"/>
        <w:numPr>
          <w:ilvl w:val="0"/>
          <w:numId w:val="10"/>
        </w:numPr>
        <w:spacing w:before="60" w:after="0"/>
        <w:rPr>
          <w:lang w:val="en-GB" w:eastAsia="x-none"/>
        </w:rPr>
      </w:pPr>
      <w:r w:rsidRPr="004F0FD3">
        <w:rPr>
          <w:lang w:val="en-GB" w:eastAsia="x-none"/>
        </w:rPr>
        <w:t xml:space="preserve">UE can monitor the PDCCHs in the X slots before the time of SSSG switching in the slots that are the intersection of the slot patterns </w:t>
      </w:r>
      <w:r w:rsidR="00513DD0">
        <w:rPr>
          <w:lang w:val="en-GB" w:eastAsia="x-none"/>
        </w:rPr>
        <w:t xml:space="preserve">of the two combinations (X, Y) </w:t>
      </w:r>
      <w:r w:rsidRPr="004F0FD3">
        <w:rPr>
          <w:lang w:val="en-GB" w:eastAsia="x-none"/>
        </w:rPr>
        <w:t>before and after SSSG switching</w:t>
      </w:r>
    </w:p>
    <w:p w14:paraId="0A23A528" w14:textId="6C16C26A" w:rsidR="00665A4F" w:rsidRPr="00957AD4" w:rsidRDefault="00665A4F" w:rsidP="00E82494">
      <w:pPr>
        <w:pStyle w:val="B1"/>
        <w:numPr>
          <w:ilvl w:val="0"/>
          <w:numId w:val="10"/>
        </w:numPr>
        <w:spacing w:before="60" w:after="0"/>
        <w:rPr>
          <w:lang w:val="en-GB" w:eastAsia="x-none"/>
        </w:rPr>
      </w:pPr>
      <w:r>
        <w:rPr>
          <w:lang w:eastAsia="zh-CN"/>
        </w:rPr>
        <w:t>Agree</w:t>
      </w:r>
      <w:r w:rsidR="00957AD4">
        <w:rPr>
          <w:lang w:eastAsia="zh-CN"/>
        </w:rPr>
        <w:t xml:space="preserve"> on </w:t>
      </w:r>
      <w:r w:rsidR="00957AD4" w:rsidRPr="00957AD4">
        <w:rPr>
          <w:lang w:eastAsia="zh-CN"/>
        </w:rPr>
        <w:t xml:space="preserve">TP 4 </w:t>
      </w:r>
      <w:r w:rsidR="00957AD4" w:rsidRPr="00513DD0">
        <w:t>to do SSSG switching with different multi-slot PDCCH monitoring capability combinations (X, Y).</w:t>
      </w:r>
    </w:p>
    <w:p w14:paraId="39A4959A" w14:textId="3BE3EED3" w:rsidR="007F5050" w:rsidRPr="005B2EBC" w:rsidRDefault="007F5050" w:rsidP="007F5050">
      <w:pPr>
        <w:spacing w:before="60"/>
        <w:jc w:val="both"/>
        <w:rPr>
          <w:lang w:val="en-GB" w:eastAsia="x-none"/>
        </w:rPr>
      </w:pPr>
    </w:p>
    <w:p w14:paraId="1820C097" w14:textId="77777777" w:rsidR="00F20948" w:rsidRDefault="00F20948" w:rsidP="00F20948">
      <w:pPr>
        <w:pStyle w:val="Heading1"/>
        <w:rPr>
          <w:lang w:val="en-US"/>
        </w:rPr>
      </w:pPr>
      <w:r>
        <w:rPr>
          <w:lang w:val="en-US"/>
        </w:rPr>
        <w:t>Search space set configuration</w:t>
      </w:r>
    </w:p>
    <w:p w14:paraId="38562334" w14:textId="20BE57E2" w:rsidR="00090996" w:rsidRDefault="00090996" w:rsidP="00CD50F0">
      <w:pPr>
        <w:jc w:val="both"/>
        <w:rPr>
          <w:lang w:eastAsia="zh-CN"/>
        </w:rPr>
      </w:pPr>
      <w:r>
        <w:rPr>
          <w:lang w:eastAsia="zh-CN"/>
        </w:rPr>
        <w:t xml:space="preserve">In RAN1#107b-e meeting, </w:t>
      </w:r>
      <w:r w:rsidR="00CF1D09">
        <w:rPr>
          <w:lang w:eastAsia="zh-CN"/>
        </w:rPr>
        <w:t>a good pro</w:t>
      </w:r>
      <w:r w:rsidR="008D77B7">
        <w:rPr>
          <w:lang w:eastAsia="zh-CN"/>
        </w:rPr>
        <w:t xml:space="preserve">gress on SS set configuration was achieved. </w:t>
      </w:r>
    </w:p>
    <w:tbl>
      <w:tblPr>
        <w:tblStyle w:val="TableGrid"/>
        <w:tblW w:w="0" w:type="auto"/>
        <w:tblLook w:val="04A0" w:firstRow="1" w:lastRow="0" w:firstColumn="1" w:lastColumn="0" w:noHBand="0" w:noVBand="1"/>
      </w:tblPr>
      <w:tblGrid>
        <w:gridCol w:w="9962"/>
      </w:tblGrid>
      <w:tr w:rsidR="008D77B7" w14:paraId="64BB669E" w14:textId="77777777" w:rsidTr="008D77B7">
        <w:tc>
          <w:tcPr>
            <w:tcW w:w="9962" w:type="dxa"/>
          </w:tcPr>
          <w:p w14:paraId="33A3BA9D" w14:textId="77777777" w:rsidR="00281A2C" w:rsidRPr="00CD710F" w:rsidRDefault="00281A2C" w:rsidP="00281A2C">
            <w:pPr>
              <w:spacing w:before="0" w:after="0" w:line="240" w:lineRule="auto"/>
              <w:rPr>
                <w:b/>
              </w:rPr>
            </w:pPr>
            <w:r w:rsidRPr="00CD710F">
              <w:rPr>
                <w:b/>
                <w:highlight w:val="green"/>
              </w:rPr>
              <w:t>Agreement</w:t>
            </w:r>
          </w:p>
          <w:p w14:paraId="2B3AE89C" w14:textId="77777777" w:rsidR="00281A2C" w:rsidRDefault="00281A2C" w:rsidP="00281A2C">
            <w:pPr>
              <w:spacing w:before="0" w:after="0" w:line="240" w:lineRule="auto"/>
            </w:pPr>
            <w:r>
              <w:t>For search space set configuration of multi-slot PDCCH monitoring:</w:t>
            </w:r>
          </w:p>
          <w:p w14:paraId="0DFA7EC5" w14:textId="77777777" w:rsidR="00281A2C" w:rsidRDefault="00281A2C" w:rsidP="00281A2C">
            <w:pPr>
              <w:numPr>
                <w:ilvl w:val="0"/>
                <w:numId w:val="38"/>
              </w:numPr>
              <w:overflowPunct/>
              <w:snapToGrid w:val="0"/>
              <w:spacing w:before="0" w:after="0" w:line="240" w:lineRule="auto"/>
              <w:textAlignment w:val="auto"/>
            </w:pPr>
            <w:proofErr w:type="spellStart"/>
            <w:r>
              <w:rPr>
                <w:rFonts w:hint="eastAsia"/>
                <w:i/>
                <w:iCs/>
                <w:lang w:eastAsia="zh-CN"/>
              </w:rPr>
              <w:t>monitoringSlotPeriodicityAndOffset</w:t>
            </w:r>
            <w:proofErr w:type="spellEnd"/>
            <w:r>
              <w:rPr>
                <w:lang w:eastAsia="zh-CN"/>
              </w:rPr>
              <w:t xml:space="preserve"> and</w:t>
            </w:r>
            <w:r>
              <w:rPr>
                <w:rFonts w:hint="eastAsia"/>
                <w:i/>
                <w:iCs/>
                <w:lang w:eastAsia="zh-CN"/>
              </w:rPr>
              <w:t xml:space="preserve"> duration </w:t>
            </w:r>
            <w:r>
              <w:t>are appended with "-r17", and</w:t>
            </w:r>
          </w:p>
          <w:p w14:paraId="5DDDF3BA" w14:textId="77777777" w:rsidR="00281A2C" w:rsidRDefault="00281A2C" w:rsidP="00281A2C">
            <w:pPr>
              <w:numPr>
                <w:ilvl w:val="1"/>
                <w:numId w:val="38"/>
              </w:numPr>
              <w:overflowPunct/>
              <w:snapToGrid w:val="0"/>
              <w:spacing w:before="0" w:after="0" w:line="240" w:lineRule="auto"/>
              <w:textAlignment w:val="auto"/>
            </w:pPr>
            <w:r>
              <w:rPr>
                <w:i/>
                <w:iCs/>
                <w:lang w:eastAsia="zh-CN"/>
              </w:rPr>
              <w:t xml:space="preserve">For </w:t>
            </w:r>
            <w:r w:rsidRPr="00BA647A">
              <w:rPr>
                <w:i/>
                <w:iCs/>
              </w:rPr>
              <w:t>monitoringPeriodicityAndOffset-r17</w:t>
            </w:r>
          </w:p>
          <w:p w14:paraId="26DC0E33" w14:textId="77777777" w:rsidR="00281A2C" w:rsidRDefault="00281A2C" w:rsidP="00281A2C">
            <w:pPr>
              <w:numPr>
                <w:ilvl w:val="2"/>
                <w:numId w:val="38"/>
              </w:numPr>
              <w:overflowPunct/>
              <w:snapToGrid w:val="0"/>
              <w:spacing w:before="0" w:after="0" w:line="240" w:lineRule="auto"/>
              <w:textAlignment w:val="auto"/>
            </w:pPr>
            <w:r>
              <w:t>The values represent slots</w:t>
            </w:r>
          </w:p>
          <w:p w14:paraId="63197605" w14:textId="77777777" w:rsidR="00281A2C" w:rsidRDefault="00281A2C" w:rsidP="00281A2C">
            <w:pPr>
              <w:numPr>
                <w:ilvl w:val="2"/>
                <w:numId w:val="38"/>
              </w:numPr>
              <w:overflowPunct/>
              <w:snapToGrid w:val="0"/>
              <w:spacing w:before="0" w:after="0" w:line="240" w:lineRule="auto"/>
              <w:textAlignment w:val="auto"/>
            </w:pPr>
            <w:r>
              <w:t xml:space="preserve">Add periodicity values {32,64,128,5120,10240,20480} to the existing values in </w:t>
            </w:r>
            <w:proofErr w:type="spellStart"/>
            <w:r>
              <w:rPr>
                <w:rFonts w:hint="eastAsia"/>
                <w:i/>
                <w:iCs/>
                <w:lang w:eastAsia="zh-CN"/>
              </w:rPr>
              <w:t>monitoringSlotPeriodicityAndOffset</w:t>
            </w:r>
            <w:proofErr w:type="spellEnd"/>
          </w:p>
          <w:p w14:paraId="62D18032" w14:textId="77777777" w:rsidR="00281A2C" w:rsidRPr="00BA647A" w:rsidRDefault="00281A2C" w:rsidP="00281A2C">
            <w:pPr>
              <w:numPr>
                <w:ilvl w:val="3"/>
                <w:numId w:val="38"/>
              </w:numPr>
              <w:overflowPunct/>
              <w:snapToGrid w:val="0"/>
              <w:spacing w:before="0" w:after="0" w:line="240" w:lineRule="auto"/>
              <w:textAlignment w:val="auto"/>
            </w:pPr>
            <w:r>
              <w:t xml:space="preserve">Note: Total list of supported periodicity values: </w:t>
            </w:r>
            <w:r w:rsidRPr="00BA647A">
              <w:t>{1,2,4,5,8,10,16,20,32,40,64,80,128,160,320,640,1280,2560,5120,10240,20480}</w:t>
            </w:r>
          </w:p>
          <w:p w14:paraId="1A2FEAF6" w14:textId="77777777" w:rsidR="00281A2C" w:rsidRDefault="00281A2C" w:rsidP="00281A2C">
            <w:pPr>
              <w:numPr>
                <w:ilvl w:val="2"/>
                <w:numId w:val="38"/>
              </w:numPr>
              <w:overflowPunct/>
              <w:snapToGrid w:val="0"/>
              <w:spacing w:before="0" w:after="0" w:line="240" w:lineRule="auto"/>
              <w:textAlignment w:val="auto"/>
            </w:pPr>
            <w:r w:rsidRPr="00BA647A">
              <w:t xml:space="preserve">For </w:t>
            </w:r>
            <w:r>
              <w:t xml:space="preserve">each </w:t>
            </w:r>
            <w:r w:rsidRPr="00BA647A">
              <w:t xml:space="preserve">periodicity value </w:t>
            </w:r>
            <w:proofErr w:type="spellStart"/>
            <w:r w:rsidRPr="00BA647A">
              <w:t>Xp</w:t>
            </w:r>
            <w:proofErr w:type="spellEnd"/>
          </w:p>
          <w:p w14:paraId="3B55AF51" w14:textId="77777777" w:rsidR="00281A2C" w:rsidRDefault="00281A2C" w:rsidP="00281A2C">
            <w:pPr>
              <w:numPr>
                <w:ilvl w:val="3"/>
                <w:numId w:val="38"/>
              </w:numPr>
              <w:overflowPunct/>
              <w:snapToGrid w:val="0"/>
              <w:spacing w:before="0" w:after="0" w:line="240" w:lineRule="auto"/>
              <w:textAlignment w:val="auto"/>
            </w:pPr>
            <w:r>
              <w:t xml:space="preserve">The </w:t>
            </w:r>
            <w:r w:rsidRPr="00BA647A">
              <w:t>value range for the offset O is {0</w:t>
            </w:r>
            <w:proofErr w:type="gramStart"/>
            <w:r w:rsidRPr="00BA647A">
              <w:t xml:space="preserve"> ..</w:t>
            </w:r>
            <w:proofErr w:type="gramEnd"/>
            <w:r w:rsidRPr="00BA647A">
              <w:t xml:space="preserve"> Xp-1}</w:t>
            </w:r>
            <w:r>
              <w:t xml:space="preserve"> slots</w:t>
            </w:r>
          </w:p>
          <w:p w14:paraId="613388FF" w14:textId="77777777" w:rsidR="00281A2C" w:rsidRPr="00BA647A" w:rsidRDefault="00281A2C" w:rsidP="00281A2C">
            <w:pPr>
              <w:numPr>
                <w:ilvl w:val="3"/>
                <w:numId w:val="38"/>
              </w:numPr>
              <w:overflowPunct/>
              <w:snapToGrid w:val="0"/>
              <w:spacing w:before="0" w:after="0" w:line="240" w:lineRule="auto"/>
              <w:textAlignment w:val="auto"/>
            </w:pPr>
            <w:r>
              <w:t>Note: There may be no need to introduce the term "</w:t>
            </w:r>
            <w:proofErr w:type="spellStart"/>
            <w:r>
              <w:t>X</w:t>
            </w:r>
            <w:r>
              <w:rPr>
                <w:vertAlign w:val="subscript"/>
              </w:rPr>
              <w:t>p</w:t>
            </w:r>
            <w:proofErr w:type="spellEnd"/>
            <w:r>
              <w:t>" in the specifications</w:t>
            </w:r>
          </w:p>
          <w:p w14:paraId="111B7EEC" w14:textId="77777777" w:rsidR="00281A2C" w:rsidRDefault="00281A2C" w:rsidP="00281A2C">
            <w:pPr>
              <w:numPr>
                <w:ilvl w:val="2"/>
                <w:numId w:val="38"/>
              </w:numPr>
              <w:overflowPunct/>
              <w:snapToGrid w:val="0"/>
              <w:spacing w:before="0" w:after="0" w:line="240" w:lineRule="auto"/>
              <w:textAlignment w:val="auto"/>
            </w:pPr>
            <w:r>
              <w:t>The configured p</w:t>
            </w:r>
            <w:r w:rsidRPr="00BA647A">
              <w:t xml:space="preserve">eriodicity </w:t>
            </w:r>
            <w:r>
              <w:t xml:space="preserve">at least for Group (1) SSs </w:t>
            </w:r>
            <w:r w:rsidRPr="00BA647A">
              <w:t xml:space="preserve">is restricted to be an integer multiple of </w:t>
            </w:r>
            <w:proofErr w:type="spellStart"/>
            <w:r w:rsidRPr="00BA647A">
              <w:t>Xs</w:t>
            </w:r>
            <w:proofErr w:type="spellEnd"/>
            <w:r>
              <w:t xml:space="preserve"> slots</w:t>
            </w:r>
          </w:p>
          <w:p w14:paraId="66E0E6DE" w14:textId="77777777" w:rsidR="00281A2C" w:rsidRDefault="00281A2C" w:rsidP="00281A2C">
            <w:pPr>
              <w:numPr>
                <w:ilvl w:val="2"/>
                <w:numId w:val="38"/>
              </w:numPr>
              <w:overflowPunct/>
              <w:snapToGrid w:val="0"/>
              <w:spacing w:before="0" w:after="0" w:line="240" w:lineRule="auto"/>
              <w:textAlignment w:val="auto"/>
            </w:pPr>
            <w:r>
              <w:t>FFS: details of offset</w:t>
            </w:r>
          </w:p>
          <w:p w14:paraId="5D05C942" w14:textId="77777777" w:rsidR="00281A2C" w:rsidRPr="00AF54EB" w:rsidRDefault="00281A2C" w:rsidP="00281A2C">
            <w:pPr>
              <w:numPr>
                <w:ilvl w:val="1"/>
                <w:numId w:val="38"/>
              </w:numPr>
              <w:overflowPunct/>
              <w:snapToGrid w:val="0"/>
              <w:spacing w:before="0" w:after="0" w:line="240" w:lineRule="auto"/>
              <w:textAlignment w:val="auto"/>
              <w:rPr>
                <w:color w:val="000000"/>
              </w:rPr>
            </w:pPr>
            <w:r w:rsidRPr="00AF54EB">
              <w:rPr>
                <w:color w:val="000000"/>
              </w:rPr>
              <w:t xml:space="preserve">For </w:t>
            </w:r>
            <w:r w:rsidRPr="00AF54EB">
              <w:rPr>
                <w:i/>
                <w:iCs/>
                <w:color w:val="000000"/>
              </w:rPr>
              <w:t>duration-r17</w:t>
            </w:r>
          </w:p>
          <w:p w14:paraId="4206D76C"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The values represent slots</w:t>
            </w:r>
          </w:p>
          <w:p w14:paraId="1B831A09"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 xml:space="preserve">The value range is </w:t>
            </w:r>
            <w:proofErr w:type="gramStart"/>
            <w:r w:rsidRPr="00AF54EB">
              <w:rPr>
                <w:color w:val="000000"/>
              </w:rPr>
              <w:t>{ 8</w:t>
            </w:r>
            <w:proofErr w:type="gramEnd"/>
            <w:r w:rsidRPr="00AF54EB">
              <w:rPr>
                <w:color w:val="000000"/>
              </w:rPr>
              <w:t>, 12, …, 20476}</w:t>
            </w:r>
          </w:p>
          <w:p w14:paraId="0F8A8FE8"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 xml:space="preserve">The configured duration is restricted to be an integer multiple of </w:t>
            </w:r>
            <w:proofErr w:type="spellStart"/>
            <w:r w:rsidRPr="00AF54EB">
              <w:rPr>
                <w:color w:val="000000"/>
              </w:rPr>
              <w:t>Xs</w:t>
            </w:r>
            <w:proofErr w:type="spellEnd"/>
            <w:r w:rsidRPr="00AF54EB">
              <w:rPr>
                <w:color w:val="000000"/>
              </w:rPr>
              <w:t xml:space="preserve"> slots</w:t>
            </w:r>
            <w:r w:rsidRPr="008657CF">
              <w:t xml:space="preserve"> at least for Group (1) SSs</w:t>
            </w:r>
          </w:p>
          <w:p w14:paraId="51BF7971"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8657CF">
              <w:t xml:space="preserve">FFS: need to revise the definition of </w:t>
            </w:r>
            <w:r w:rsidRPr="008657CF">
              <w:rPr>
                <w:i/>
              </w:rPr>
              <w:t>duration</w:t>
            </w:r>
          </w:p>
          <w:p w14:paraId="39A2CCCD" w14:textId="77777777" w:rsidR="00281A2C" w:rsidRPr="008657CF" w:rsidRDefault="00281A2C" w:rsidP="00281A2C">
            <w:pPr>
              <w:numPr>
                <w:ilvl w:val="0"/>
                <w:numId w:val="38"/>
              </w:numPr>
              <w:overflowPunct/>
              <w:snapToGrid w:val="0"/>
              <w:spacing w:before="0" w:after="0" w:line="240" w:lineRule="auto"/>
              <w:textAlignment w:val="auto"/>
            </w:pPr>
            <w:proofErr w:type="spellStart"/>
            <w:r w:rsidRPr="008657CF">
              <w:rPr>
                <w:i/>
                <w:iCs/>
              </w:rPr>
              <w:t>monitoringSymbolsWithinSlot</w:t>
            </w:r>
            <w:proofErr w:type="spellEnd"/>
            <w:r w:rsidRPr="008657CF">
              <w:rPr>
                <w:i/>
                <w:iCs/>
              </w:rPr>
              <w:t xml:space="preserve"> </w:t>
            </w:r>
            <w:r w:rsidRPr="008657CF">
              <w:t>applies to each slot in a slot group configured for multi-slot PDCCH monitoring</w:t>
            </w:r>
          </w:p>
          <w:p w14:paraId="3597ABC4" w14:textId="77777777" w:rsidR="00281A2C" w:rsidRPr="008657CF" w:rsidRDefault="00281A2C" w:rsidP="00281A2C">
            <w:pPr>
              <w:numPr>
                <w:ilvl w:val="1"/>
                <w:numId w:val="38"/>
              </w:numPr>
              <w:overflowPunct/>
              <w:snapToGrid w:val="0"/>
              <w:spacing w:before="0" w:after="0" w:line="240" w:lineRule="auto"/>
              <w:textAlignment w:val="auto"/>
            </w:pPr>
            <w:r w:rsidRPr="008657CF">
              <w:t>Note: This parameter can be directly re-used from earlier releases.</w:t>
            </w:r>
          </w:p>
          <w:p w14:paraId="16A54922" w14:textId="77777777" w:rsidR="00281A2C" w:rsidRPr="00AF54EB" w:rsidRDefault="00281A2C" w:rsidP="00281A2C">
            <w:pPr>
              <w:numPr>
                <w:ilvl w:val="0"/>
                <w:numId w:val="38"/>
              </w:numPr>
              <w:overflowPunct/>
              <w:snapToGrid w:val="0"/>
              <w:spacing w:before="0" w:after="0" w:line="240"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5DF36967" w14:textId="77777777" w:rsidR="00281A2C" w:rsidRPr="00AF54EB" w:rsidRDefault="00281A2C" w:rsidP="00281A2C">
            <w:pPr>
              <w:numPr>
                <w:ilvl w:val="1"/>
                <w:numId w:val="38"/>
              </w:numPr>
              <w:overflowPunct/>
              <w:snapToGrid w:val="0"/>
              <w:spacing w:before="0" w:after="0" w:line="240" w:lineRule="auto"/>
              <w:textAlignment w:val="auto"/>
              <w:rPr>
                <w:color w:val="000000"/>
              </w:rPr>
            </w:pPr>
            <w:r w:rsidRPr="00AF54EB">
              <w:rPr>
                <w:color w:val="000000"/>
                <w:highlight w:val="darkYellow"/>
              </w:rPr>
              <w:t>Working assumption</w:t>
            </w:r>
            <w:r w:rsidRPr="00AF54EB">
              <w:rPr>
                <w:color w:val="000000"/>
              </w:rPr>
              <w:t>:</w:t>
            </w:r>
          </w:p>
          <w:p w14:paraId="5E1F7C44"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The size is 8 bits</w:t>
            </w:r>
          </w:p>
          <w:p w14:paraId="78EF3376"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0B963240"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A slot in the slot group is configured for multi-slot PDCCH monitoring if the corresponding bit in the slot group is set to '1'</w:t>
            </w:r>
          </w:p>
          <w:p w14:paraId="1C1288CF" w14:textId="77777777" w:rsidR="00281A2C" w:rsidRPr="00AF54EB" w:rsidRDefault="00281A2C" w:rsidP="00281A2C">
            <w:pPr>
              <w:numPr>
                <w:ilvl w:val="3"/>
                <w:numId w:val="38"/>
              </w:numPr>
              <w:overflowPunct/>
              <w:snapToGrid w:val="0"/>
              <w:spacing w:before="0" w:after="0" w:line="240" w:lineRule="auto"/>
              <w:textAlignment w:val="auto"/>
              <w:rPr>
                <w:color w:val="000000"/>
              </w:rPr>
            </w:pPr>
            <w:r w:rsidRPr="00AF54EB">
              <w:rPr>
                <w:color w:val="000000"/>
              </w:rPr>
              <w:lastRenderedPageBreak/>
              <w:t xml:space="preserve">Note: Further configuration of the monitoring symbols in such a slot is done by </w:t>
            </w:r>
            <w:proofErr w:type="spellStart"/>
            <w:r w:rsidRPr="00AF54EB">
              <w:rPr>
                <w:i/>
                <w:iCs/>
                <w:color w:val="000000"/>
              </w:rPr>
              <w:t>monitoringSymbolsWithinSlot</w:t>
            </w:r>
            <w:proofErr w:type="spellEnd"/>
          </w:p>
          <w:p w14:paraId="0E173296" w14:textId="77777777" w:rsidR="00281A2C" w:rsidRPr="00AF54EB" w:rsidRDefault="00281A2C" w:rsidP="00281A2C">
            <w:pPr>
              <w:numPr>
                <w:ilvl w:val="2"/>
                <w:numId w:val="38"/>
              </w:numPr>
              <w:overflowPunct/>
              <w:snapToGrid w:val="0"/>
              <w:spacing w:before="0" w:after="0" w:line="240"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5DDF909B" w14:textId="77777777" w:rsidR="008D77B7" w:rsidRDefault="008D77B7" w:rsidP="00281A2C">
            <w:pPr>
              <w:spacing w:before="0" w:after="0" w:line="240" w:lineRule="auto"/>
              <w:rPr>
                <w:lang w:eastAsia="zh-CN"/>
              </w:rPr>
            </w:pPr>
          </w:p>
        </w:tc>
      </w:tr>
    </w:tbl>
    <w:p w14:paraId="0D3A8DA9" w14:textId="77777777" w:rsidR="008D77B7" w:rsidRDefault="008D77B7" w:rsidP="00CD50F0">
      <w:pPr>
        <w:jc w:val="both"/>
        <w:rPr>
          <w:lang w:eastAsia="zh-CN"/>
        </w:rPr>
      </w:pPr>
    </w:p>
    <w:p w14:paraId="086DEF2F" w14:textId="1992B225" w:rsidR="001734FB" w:rsidRPr="00385D88" w:rsidRDefault="005A7702" w:rsidP="00DE5653">
      <w:pPr>
        <w:jc w:val="both"/>
        <w:rPr>
          <w:lang w:eastAsia="zh-CN"/>
        </w:rPr>
      </w:pPr>
      <w:r>
        <w:rPr>
          <w:lang w:eastAsia="zh-CN"/>
        </w:rPr>
        <w:t xml:space="preserve">According to the above </w:t>
      </w:r>
      <w:r w:rsidR="004269CC">
        <w:rPr>
          <w:lang w:eastAsia="zh-CN"/>
        </w:rPr>
        <w:t>WA</w:t>
      </w:r>
      <w:r>
        <w:rPr>
          <w:lang w:eastAsia="zh-CN"/>
        </w:rPr>
        <w:t xml:space="preserve">, </w:t>
      </w:r>
      <w:r w:rsidRPr="00AF54EB">
        <w:rPr>
          <w:i/>
          <w:iCs/>
          <w:color w:val="000000"/>
        </w:rPr>
        <w:t>monitoringSlotsWithinSlotGroup-r17</w:t>
      </w:r>
      <w:r>
        <w:rPr>
          <w:i/>
          <w:iCs/>
          <w:color w:val="000000"/>
        </w:rPr>
        <w:t xml:space="preserve"> </w:t>
      </w:r>
      <w:r w:rsidR="00DD1497">
        <w:rPr>
          <w:color w:val="000000"/>
        </w:rPr>
        <w:t>has a size of 8 bits</w:t>
      </w:r>
      <w:r w:rsidR="00060132">
        <w:rPr>
          <w:color w:val="000000"/>
        </w:rPr>
        <w:t xml:space="preserve">, which may exceed </w:t>
      </w:r>
      <w:r w:rsidR="00FA37BD">
        <w:rPr>
          <w:color w:val="000000"/>
        </w:rPr>
        <w:t xml:space="preserve">value </w:t>
      </w:r>
      <w:r w:rsidR="00060132">
        <w:rPr>
          <w:color w:val="000000"/>
        </w:rPr>
        <w:t>X</w:t>
      </w:r>
      <w:r w:rsidR="00261607">
        <w:rPr>
          <w:color w:val="000000"/>
        </w:rPr>
        <w:t>.</w:t>
      </w:r>
      <w:r w:rsidR="00FA37BD">
        <w:rPr>
          <w:color w:val="000000"/>
        </w:rPr>
        <w:t xml:space="preserve"> for example, it is X=4 for SCS 480k</w:t>
      </w:r>
      <w:r w:rsidR="00FA37BD">
        <w:rPr>
          <w:color w:val="000000"/>
          <w:lang w:eastAsia="zh-CN"/>
        </w:rPr>
        <w:t xml:space="preserve">Hz, the </w:t>
      </w:r>
      <w:r w:rsidR="00FA37BD" w:rsidRPr="00AF54EB">
        <w:rPr>
          <w:i/>
          <w:iCs/>
          <w:color w:val="000000"/>
        </w:rPr>
        <w:t>monitoringSlotsWithinSlotGroup-r17</w:t>
      </w:r>
      <w:r w:rsidR="007B14BE">
        <w:rPr>
          <w:i/>
          <w:iCs/>
          <w:color w:val="000000"/>
        </w:rPr>
        <w:t xml:space="preserve"> </w:t>
      </w:r>
      <w:r w:rsidR="007B14BE" w:rsidRPr="004B0D8A">
        <w:rPr>
          <w:color w:val="000000"/>
        </w:rPr>
        <w:t xml:space="preserve">can </w:t>
      </w:r>
      <w:r w:rsidR="00EF38CA">
        <w:rPr>
          <w:color w:val="000000"/>
        </w:rPr>
        <w:t>indicate</w:t>
      </w:r>
      <w:r w:rsidR="007B14BE">
        <w:rPr>
          <w:color w:val="000000"/>
        </w:rPr>
        <w:t xml:space="preserve"> the slots with configured MOs in two consecutive slot</w:t>
      </w:r>
      <w:r w:rsidR="00975858">
        <w:rPr>
          <w:color w:val="000000"/>
        </w:rPr>
        <w:t xml:space="preserve"> groups</w:t>
      </w:r>
      <w:r w:rsidR="007B14BE">
        <w:rPr>
          <w:color w:val="000000"/>
        </w:rPr>
        <w:t xml:space="preserve"> of X=4. </w:t>
      </w:r>
      <w:r w:rsidR="00975858">
        <w:rPr>
          <w:color w:val="000000"/>
        </w:rPr>
        <w:t xml:space="preserve">UE can expect that the configured MOs </w:t>
      </w:r>
      <w:r w:rsidR="008B758B">
        <w:rPr>
          <w:color w:val="000000"/>
        </w:rPr>
        <w:t xml:space="preserve">are in same position in both slot groups. </w:t>
      </w:r>
      <w:r w:rsidR="00D25018">
        <w:rPr>
          <w:color w:val="000000"/>
        </w:rPr>
        <w:t xml:space="preserve">The </w:t>
      </w:r>
      <w:r w:rsidR="00B56465">
        <w:rPr>
          <w:color w:val="000000"/>
        </w:rPr>
        <w:t>8</w:t>
      </w:r>
      <w:r w:rsidR="003D0EE3">
        <w:rPr>
          <w:color w:val="000000"/>
        </w:rPr>
        <w:t>-bit bitmap allows</w:t>
      </w:r>
      <w:r w:rsidR="00EC696A">
        <w:rPr>
          <w:color w:val="000000"/>
        </w:rPr>
        <w:t xml:space="preserve"> </w:t>
      </w:r>
      <w:r w:rsidR="003D0EE3">
        <w:rPr>
          <w:color w:val="000000"/>
        </w:rPr>
        <w:t xml:space="preserve">full flexibility for SS set </w:t>
      </w:r>
      <w:proofErr w:type="gramStart"/>
      <w:r w:rsidR="003D0EE3">
        <w:rPr>
          <w:color w:val="000000"/>
        </w:rPr>
        <w:t>configuration,</w:t>
      </w:r>
      <w:proofErr w:type="gramEnd"/>
      <w:r w:rsidR="00D25018">
        <w:rPr>
          <w:color w:val="000000"/>
        </w:rPr>
        <w:t xml:space="preserve"> however, </w:t>
      </w:r>
      <w:r w:rsidR="003D0EE3">
        <w:rPr>
          <w:color w:val="000000"/>
        </w:rPr>
        <w:t xml:space="preserve">it is unnecessary for a typical SS set configuration </w:t>
      </w:r>
      <w:r w:rsidR="004B62AC">
        <w:rPr>
          <w:color w:val="000000"/>
        </w:rPr>
        <w:t>if Y=1. S</w:t>
      </w:r>
      <w:r w:rsidR="00B80C5A">
        <w:rPr>
          <w:lang w:eastAsia="zh-CN"/>
        </w:rPr>
        <w:t xml:space="preserve">ince </w:t>
      </w:r>
      <w:r w:rsidR="00B80C5A">
        <w:t>the</w:t>
      </w:r>
      <w:r w:rsidR="00C17903">
        <w:t xml:space="preserve"> agreed</w:t>
      </w:r>
      <w:r w:rsidR="00B80C5A">
        <w:t xml:space="preserve"> </w:t>
      </w:r>
      <w:r w:rsidR="00B80C5A" w:rsidRPr="00BA647A">
        <w:t>value range for the offset O is {0</w:t>
      </w:r>
      <w:proofErr w:type="gramStart"/>
      <w:r w:rsidR="00B80C5A" w:rsidRPr="00BA647A">
        <w:t xml:space="preserve"> ..</w:t>
      </w:r>
      <w:proofErr w:type="gramEnd"/>
      <w:r w:rsidR="00B80C5A" w:rsidRPr="00BA647A">
        <w:t xml:space="preserve"> Xp-1}</w:t>
      </w:r>
      <w:r w:rsidR="00B80C5A">
        <w:t xml:space="preserve"> slots, the offset O can indicate a right slot index </w:t>
      </w:r>
      <w:r w:rsidR="0015275B">
        <w:t>with</w:t>
      </w:r>
      <w:r w:rsidR="00B80C5A">
        <w:t xml:space="preserve"> configured MOs </w:t>
      </w:r>
      <w:r w:rsidR="0015275B" w:rsidRPr="002F6F0A">
        <w:rPr>
          <w:color w:val="000000"/>
        </w:rPr>
        <w:t>in a slot group</w:t>
      </w:r>
      <w:r w:rsidR="004B62AC">
        <w:rPr>
          <w:color w:val="000000"/>
        </w:rPr>
        <w:t xml:space="preserve">, i.e., </w:t>
      </w:r>
      <w:proofErr w:type="gramStart"/>
      <w:r w:rsidR="004B62AC" w:rsidRPr="00CB6C6D">
        <w:rPr>
          <w:color w:val="000000"/>
        </w:rPr>
        <w:t>mod(</w:t>
      </w:r>
      <w:proofErr w:type="gramEnd"/>
      <w:r w:rsidR="004B62AC" w:rsidRPr="00CB6C6D">
        <w:rPr>
          <w:color w:val="000000"/>
        </w:rPr>
        <w:t>offset,</w:t>
      </w:r>
      <w:r w:rsidR="004B62AC">
        <w:rPr>
          <w:color w:val="000000"/>
        </w:rPr>
        <w:t xml:space="preserve"> </w:t>
      </w:r>
      <w:r w:rsidR="004B62AC" w:rsidRPr="00CB6C6D">
        <w:rPr>
          <w:color w:val="000000"/>
        </w:rPr>
        <w:t>X)</w:t>
      </w:r>
      <w:r w:rsidR="00B80C5A" w:rsidRPr="002F6F0A">
        <w:rPr>
          <w:color w:val="000000"/>
        </w:rPr>
        <w:t>.</w:t>
      </w:r>
      <w:r w:rsidR="00B80C5A">
        <w:rPr>
          <w:color w:val="000000"/>
        </w:rPr>
        <w:t xml:space="preserve"> </w:t>
      </w:r>
      <w:r w:rsidR="00620A19">
        <w:rPr>
          <w:color w:val="000000"/>
        </w:rPr>
        <w:t xml:space="preserve">In this case, </w:t>
      </w:r>
      <w:r w:rsidR="000736DD" w:rsidRPr="00AF54EB">
        <w:rPr>
          <w:i/>
          <w:iCs/>
          <w:color w:val="000000"/>
        </w:rPr>
        <w:t>monitoringSlotsWithinSlotGroup-r17</w:t>
      </w:r>
      <w:r w:rsidR="000736DD">
        <w:rPr>
          <w:i/>
          <w:iCs/>
          <w:color w:val="000000"/>
        </w:rPr>
        <w:t xml:space="preserve"> </w:t>
      </w:r>
      <w:r w:rsidR="000736DD" w:rsidRPr="000736DD">
        <w:rPr>
          <w:color w:val="000000"/>
        </w:rPr>
        <w:t>can be omitted</w:t>
      </w:r>
      <w:r w:rsidR="000736DD">
        <w:rPr>
          <w:color w:val="000000"/>
        </w:rPr>
        <w:t xml:space="preserve">. </w:t>
      </w:r>
    </w:p>
    <w:p w14:paraId="247392BF" w14:textId="3493C866" w:rsidR="00B120E0" w:rsidRPr="00385D88" w:rsidRDefault="00BB15A5" w:rsidP="00CD50F0">
      <w:pPr>
        <w:jc w:val="both"/>
        <w:rPr>
          <w:lang w:eastAsia="zh-CN"/>
        </w:rPr>
      </w:pPr>
      <w:r>
        <w:rPr>
          <w:lang w:eastAsia="zh-CN"/>
        </w:rPr>
        <w:t>One more remaining</w:t>
      </w:r>
      <w:r w:rsidR="00F21963">
        <w:rPr>
          <w:lang w:eastAsia="zh-CN"/>
        </w:rPr>
        <w:t xml:space="preserve"> issue is </w:t>
      </w:r>
      <w:r w:rsidR="00B120E0">
        <w:rPr>
          <w:lang w:eastAsia="zh-CN"/>
        </w:rPr>
        <w:t xml:space="preserve">on the definition of </w:t>
      </w:r>
      <w:r w:rsidR="00B120E0" w:rsidRPr="00B120E0">
        <w:rPr>
          <w:i/>
          <w:iCs/>
          <w:lang w:eastAsia="zh-CN"/>
        </w:rPr>
        <w:t>duration</w:t>
      </w:r>
      <w:r w:rsidR="00B120E0">
        <w:rPr>
          <w:lang w:eastAsia="zh-CN"/>
        </w:rPr>
        <w:t xml:space="preserve">. </w:t>
      </w:r>
      <w:r w:rsidR="00B120E0" w:rsidRPr="00B120E0">
        <w:rPr>
          <w:i/>
          <w:iCs/>
          <w:lang w:eastAsia="zh-CN"/>
        </w:rPr>
        <w:t>duration</w:t>
      </w:r>
      <w:r w:rsidR="00B120E0" w:rsidRPr="00B120E0">
        <w:rPr>
          <w:lang w:eastAsia="zh-CN"/>
        </w:rPr>
        <w:t xml:space="preserve"> indicates the number of consecutive slots for PDCCH monitoring according to a combination (</w:t>
      </w:r>
      <w:proofErr w:type="spellStart"/>
      <w:r w:rsidR="00B120E0" w:rsidRPr="00B120E0">
        <w:rPr>
          <w:lang w:eastAsia="zh-CN"/>
        </w:rPr>
        <w:t>Xs</w:t>
      </w:r>
      <w:proofErr w:type="spellEnd"/>
      <w:r w:rsidR="00B120E0" w:rsidRPr="00B120E0">
        <w:rPr>
          <w:lang w:eastAsia="zh-CN"/>
        </w:rPr>
        <w:t>, Ys)</w:t>
      </w:r>
      <w:r w:rsidR="00493259" w:rsidRPr="00493259">
        <w:t xml:space="preserve"> </w:t>
      </w:r>
      <w:r w:rsidR="00493259" w:rsidRPr="00493259">
        <w:rPr>
          <w:lang w:eastAsia="zh-CN"/>
        </w:rPr>
        <w:t xml:space="preserve">upon every period as given in the </w:t>
      </w:r>
      <w:proofErr w:type="spellStart"/>
      <w:r w:rsidR="00793F7C" w:rsidRPr="004361B2">
        <w:rPr>
          <w:bCs/>
          <w:i/>
          <w:lang w:eastAsia="sv-SE"/>
        </w:rPr>
        <w:t>monitoringSlotPeriodicityAndOffset</w:t>
      </w:r>
      <w:proofErr w:type="spellEnd"/>
      <w:r w:rsidR="00493259">
        <w:rPr>
          <w:i/>
          <w:iCs/>
          <w:lang w:eastAsia="zh-CN"/>
        </w:rPr>
        <w:t xml:space="preserve">. </w:t>
      </w:r>
    </w:p>
    <w:p w14:paraId="5605D3DD" w14:textId="77777777" w:rsidR="00E66D09" w:rsidRPr="00E655B8" w:rsidRDefault="00E66D09" w:rsidP="00E66D09">
      <w:r w:rsidRPr="003E1C12">
        <w:t xml:space="preserve">The </w:t>
      </w:r>
      <w:r w:rsidRPr="003E1C12">
        <w:rPr>
          <w:lang w:eastAsia="x-none"/>
        </w:rPr>
        <w:t>following</w:t>
      </w:r>
      <w:r w:rsidRPr="003E1C12">
        <w:t xml:space="preserve"> TP is proposed for SS set configuration.</w:t>
      </w:r>
    </w:p>
    <w:tbl>
      <w:tblPr>
        <w:tblStyle w:val="TableGrid"/>
        <w:tblW w:w="0" w:type="auto"/>
        <w:tblLook w:val="04A0" w:firstRow="1" w:lastRow="0" w:firstColumn="1" w:lastColumn="0" w:noHBand="0" w:noVBand="1"/>
      </w:tblPr>
      <w:tblGrid>
        <w:gridCol w:w="9962"/>
      </w:tblGrid>
      <w:tr w:rsidR="00E66D09" w14:paraId="0D15C922" w14:textId="77777777" w:rsidTr="007D3959">
        <w:tc>
          <w:tcPr>
            <w:tcW w:w="9962" w:type="dxa"/>
          </w:tcPr>
          <w:p w14:paraId="389D9F93" w14:textId="77777777" w:rsidR="00E66D09" w:rsidRPr="00010C32" w:rsidRDefault="00E66D09"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1FF9F86" w14:textId="77777777" w:rsidR="00E66D09" w:rsidRPr="005C32B2" w:rsidRDefault="00E66D09" w:rsidP="007D3959">
            <w:pPr>
              <w:jc w:val="center"/>
              <w:rPr>
                <w:iCs/>
              </w:rPr>
            </w:pPr>
            <w:r w:rsidRPr="005B542B">
              <w:rPr>
                <w:noProof/>
                <w:color w:val="FF0000"/>
                <w:lang w:eastAsia="zh-CN"/>
              </w:rPr>
              <w:t>*** Unchanged text is omitted ***</w:t>
            </w:r>
          </w:p>
          <w:p w14:paraId="16979858" w14:textId="77777777" w:rsidR="00E66D09" w:rsidRPr="00B27E56" w:rsidRDefault="00E66D09" w:rsidP="007D3959">
            <w:pPr>
              <w:pStyle w:val="Heading2"/>
              <w:numPr>
                <w:ilvl w:val="0"/>
                <w:numId w:val="0"/>
              </w:numPr>
              <w:outlineLvl w:val="1"/>
            </w:pPr>
            <w:r w:rsidRPr="00B27E56">
              <w:t>10</w:t>
            </w:r>
            <w:r w:rsidRPr="00B27E56">
              <w:rPr>
                <w:rFonts w:hint="eastAsia"/>
              </w:rPr>
              <w:t>.1</w:t>
            </w:r>
            <w:r w:rsidRPr="00B27E56">
              <w:rPr>
                <w:rFonts w:hint="eastAsia"/>
              </w:rPr>
              <w:tab/>
            </w:r>
            <w:r w:rsidRPr="00B27E56">
              <w:t xml:space="preserve">UE procedure for determining physical downlink control channel assignment </w:t>
            </w:r>
          </w:p>
          <w:p w14:paraId="50BC3871" w14:textId="77777777" w:rsidR="00E66D09" w:rsidRDefault="00E66D09" w:rsidP="007D3959">
            <w:pPr>
              <w:jc w:val="center"/>
              <w:rPr>
                <w:b/>
                <w:bCs/>
              </w:rPr>
            </w:pPr>
            <w:r w:rsidRPr="005C32B2">
              <w:rPr>
                <w:noProof/>
                <w:color w:val="FF0000"/>
                <w:lang w:eastAsia="zh-CN"/>
              </w:rPr>
              <w:t>*** Unchanged text is omitted ***</w:t>
            </w:r>
          </w:p>
          <w:p w14:paraId="116E8C57" w14:textId="3769BF8E" w:rsidR="008B1990" w:rsidRDefault="008B1990" w:rsidP="008B1990">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590AAF42" w14:textId="77777777" w:rsidR="008B1990" w:rsidRPr="00B916EC" w:rsidRDefault="008B1990" w:rsidP="008B1990">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by </w:t>
            </w:r>
            <w:proofErr w:type="spellStart"/>
            <w:r w:rsidRPr="00790B8D">
              <w:rPr>
                <w:i/>
              </w:rPr>
              <w:t>searchSpaceId</w:t>
            </w:r>
            <w:proofErr w:type="spellEnd"/>
            <w:r w:rsidRPr="00B916EC">
              <w:t xml:space="preserve"> </w:t>
            </w:r>
          </w:p>
          <w:p w14:paraId="09F26606" w14:textId="77777777" w:rsidR="008B1990" w:rsidRPr="00B916EC" w:rsidRDefault="008B1990" w:rsidP="008B1990">
            <w:pPr>
              <w:pStyle w:val="B1"/>
            </w:pPr>
            <w:r>
              <w:t>-</w:t>
            </w:r>
            <w:r>
              <w:tab/>
              <w:t>an association between the search space set</w:t>
            </w:r>
            <w:r>
              <w:rPr>
                <w:lang w:val="en-GB"/>
              </w:rPr>
              <w:t xml:space="preserve"> </w:t>
            </w:r>
            <m:oMath>
              <m:r>
                <w:rPr>
                  <w:rFonts w:ascii="Cambria Math" w:hAnsi="Cambria Math"/>
                </w:rPr>
                <m:t xml:space="preserve"> s</m:t>
              </m:r>
            </m:oMath>
            <w:r>
              <w:t xml:space="preserve"> and a CORESET </w:t>
            </w:r>
            <m:oMath>
              <m:r>
                <w:rPr>
                  <w:rFonts w:ascii="Cambria Math" w:hAnsi="Cambria Math"/>
                </w:rPr>
                <m:t>p</m:t>
              </m:r>
            </m:oMath>
            <w:r>
              <w:t xml:space="preserve"> by </w:t>
            </w:r>
            <w:proofErr w:type="spellStart"/>
            <w:r w:rsidRPr="00790B8D">
              <w:rPr>
                <w:i/>
              </w:rPr>
              <w:t>controlResourceSetId</w:t>
            </w:r>
            <w:proofErr w:type="spellEnd"/>
            <w:r w:rsidRPr="00B916EC">
              <w:t xml:space="preserve"> </w:t>
            </w:r>
            <w:r>
              <w:t xml:space="preserve">or by </w:t>
            </w:r>
            <w:r>
              <w:rPr>
                <w:i/>
                <w:iCs/>
              </w:rPr>
              <w:t>controlResourceSetId-v1610</w:t>
            </w:r>
          </w:p>
          <w:p w14:paraId="3340AF00" w14:textId="77777777" w:rsidR="008B1990" w:rsidRPr="00DF5852" w:rsidRDefault="008B1990" w:rsidP="008B1990">
            <w:pPr>
              <w:pStyle w:val="B1"/>
              <w:rPr>
                <w:iCs/>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proofErr w:type="spellStart"/>
            <w:r w:rsidRPr="00260319">
              <w:rPr>
                <w:i/>
              </w:rPr>
              <w:t>monitoringSlotPeriodicityAndOffset</w:t>
            </w:r>
            <w:proofErr w:type="spellEnd"/>
            <w:r w:rsidRPr="00DF5852">
              <w:rPr>
                <w:iCs/>
              </w:rPr>
              <w:t xml:space="preserve"> </w:t>
            </w:r>
            <w:r w:rsidRPr="007B043D">
              <w:rPr>
                <w:iCs/>
                <w:color w:val="0070C0"/>
                <w:u w:val="single"/>
              </w:rPr>
              <w:t xml:space="preserve">or by </w:t>
            </w:r>
            <w:r w:rsidRPr="007B043D">
              <w:rPr>
                <w:i/>
                <w:color w:val="0070C0"/>
                <w:u w:val="single"/>
              </w:rPr>
              <w:t>monitoringSlotPeriodicityAndOffset-r17</w:t>
            </w:r>
          </w:p>
          <w:p w14:paraId="53865D07" w14:textId="77777777" w:rsidR="008B1990" w:rsidRDefault="008B1990" w:rsidP="008B1990">
            <w:pPr>
              <w:pStyle w:val="B1"/>
            </w:pPr>
            <w:r>
              <w:t>-</w:t>
            </w:r>
            <w:r>
              <w:tab/>
            </w:r>
            <w:r w:rsidRPr="00B916EC">
              <w:t xml:space="preserve">a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64ABC110" w14:textId="77BD1010" w:rsidR="008B1990" w:rsidRPr="00FA1D22" w:rsidRDefault="008B1990" w:rsidP="008B1990">
            <w:pPr>
              <w:pStyle w:val="B1"/>
            </w:pPr>
            <w:r>
              <w:t>-</w:t>
            </w:r>
            <w:r>
              <w:tab/>
            </w:r>
            <w:r w:rsidRPr="007B043D">
              <w:rPr>
                <w:color w:val="0070C0"/>
                <w:u w:val="single"/>
              </w:rPr>
              <w:t xml:space="preserve">a PDCCH monitoring pattern within a group of slots, indicating consecutive slots in the group of slots for PDCCH monitoring, by </w:t>
            </w:r>
            <w:r w:rsidRPr="007B043D">
              <w:rPr>
                <w:i/>
                <w:iCs/>
                <w:color w:val="0070C0"/>
                <w:u w:val="single"/>
              </w:rPr>
              <w:t>monitoringSlotsWithinSlotGroup-r17</w:t>
            </w:r>
            <w:r w:rsidR="00793F36" w:rsidRPr="007B043D">
              <w:rPr>
                <w:i/>
                <w:iCs/>
                <w:color w:val="0070C0"/>
                <w:u w:val="single"/>
              </w:rPr>
              <w:t>.</w:t>
            </w:r>
            <w:r w:rsidR="00793F36" w:rsidRPr="007B043D">
              <w:rPr>
                <w:i/>
                <w:iCs/>
                <w:color w:val="0070C0"/>
              </w:rPr>
              <w:t xml:space="preserve"> </w:t>
            </w:r>
            <w:r w:rsidR="00793F36" w:rsidRPr="007B043D">
              <w:rPr>
                <w:i/>
                <w:iCs/>
                <w:color w:val="C00000"/>
                <w:u w:val="single"/>
              </w:rPr>
              <w:t xml:space="preserve">If monitoringSlotsWithinSlotGroup-r17 </w:t>
            </w:r>
            <w:r w:rsidR="00793F36" w:rsidRPr="007B043D">
              <w:rPr>
                <w:color w:val="C00000"/>
                <w:u w:val="single"/>
              </w:rPr>
              <w:t>is not configured,</w:t>
            </w:r>
            <w:r w:rsidR="00867977" w:rsidRPr="007B043D">
              <w:rPr>
                <w:color w:val="C00000"/>
                <w:u w:val="single"/>
              </w:rPr>
              <w:t xml:space="preserve"> the </w:t>
            </w:r>
            <w:r w:rsidR="00860C7E" w:rsidRPr="007B043D">
              <w:rPr>
                <w:color w:val="C00000"/>
                <w:u w:val="single"/>
              </w:rPr>
              <w:t xml:space="preserve">slot for </w:t>
            </w:r>
            <w:r w:rsidR="00867977" w:rsidRPr="007B043D">
              <w:rPr>
                <w:color w:val="C00000"/>
                <w:u w:val="single"/>
              </w:rPr>
              <w:t xml:space="preserve">PDCCH monitoring </w:t>
            </w:r>
            <w:r w:rsidR="00FF7EED" w:rsidRPr="007B043D">
              <w:rPr>
                <w:color w:val="C00000"/>
                <w:u w:val="single"/>
              </w:rPr>
              <w:t xml:space="preserve">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C1A75C1" w14:textId="77777777" w:rsidR="008B1990" w:rsidRPr="007B043D" w:rsidRDefault="008B1990" w:rsidP="008B1990">
            <w:pPr>
              <w:pStyle w:val="B1"/>
              <w:rPr>
                <w:color w:val="0070C0"/>
                <w:u w:val="single"/>
              </w:rPr>
            </w:pPr>
            <w:r w:rsidRPr="00FA1D22">
              <w:t>-</w:t>
            </w:r>
            <w:r w:rsidRPr="00FA1D22">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A1D22">
              <w:t xml:space="preserve"> slots </w:t>
            </w:r>
            <w:r w:rsidRPr="005E4A6C">
              <w:t xml:space="preserve">indicating </w:t>
            </w:r>
            <w:proofErr w:type="gramStart"/>
            <w:r w:rsidRPr="005E4A6C">
              <w:t>a number of</w:t>
            </w:r>
            <w:proofErr w:type="gramEnd"/>
            <w:r w:rsidRPr="005E4A6C">
              <w:t xml:space="preserve"> slots that the search space set </w:t>
            </w:r>
            <m:oMath>
              <m:r>
                <w:rPr>
                  <w:rFonts w:ascii="Cambria Math" w:hAnsi="Cambria Math"/>
                </w:rPr>
                <m:t>s</m:t>
              </m:r>
            </m:oMath>
            <w:r w:rsidRPr="005E4A6C">
              <w:t xml:space="preserve"> exists</w:t>
            </w:r>
            <w:r>
              <w:t xml:space="preserve"> by </w:t>
            </w:r>
            <w:r w:rsidRPr="005E4A6C">
              <w:rPr>
                <w:i/>
              </w:rPr>
              <w:t>duration</w:t>
            </w:r>
            <w:r>
              <w:t xml:space="preserve"> </w:t>
            </w:r>
            <w:r w:rsidRPr="007B043D">
              <w:rPr>
                <w:iCs/>
                <w:color w:val="0070C0"/>
                <w:u w:val="single"/>
              </w:rPr>
              <w:t xml:space="preserve">or by </w:t>
            </w:r>
            <w:r w:rsidRPr="007B043D">
              <w:rPr>
                <w:i/>
                <w:color w:val="0070C0"/>
                <w:u w:val="single"/>
              </w:rPr>
              <w:t>duration-r17</w:t>
            </w:r>
          </w:p>
          <w:p w14:paraId="37FA016F" w14:textId="77777777" w:rsidR="00E66D09" w:rsidRDefault="00E66D09" w:rsidP="007D3959">
            <w:pPr>
              <w:jc w:val="center"/>
              <w:rPr>
                <w:b/>
                <w:bCs/>
              </w:rPr>
            </w:pPr>
            <w:r w:rsidRPr="005C32B2">
              <w:rPr>
                <w:noProof/>
                <w:color w:val="FF0000"/>
                <w:lang w:eastAsia="zh-CN"/>
              </w:rPr>
              <w:t>*** Unchanged text is omitted ***</w:t>
            </w:r>
          </w:p>
        </w:tc>
      </w:tr>
    </w:tbl>
    <w:p w14:paraId="5D851241" w14:textId="77777777" w:rsidR="007E7F5B" w:rsidRDefault="007E7F5B" w:rsidP="00310AA0">
      <w:pPr>
        <w:jc w:val="both"/>
        <w:rPr>
          <w:lang w:eastAsia="zh-CN"/>
        </w:rPr>
      </w:pPr>
    </w:p>
    <w:p w14:paraId="475949EF" w14:textId="12E735C0" w:rsidR="00C677D5" w:rsidRPr="001A57C9" w:rsidRDefault="00F20948" w:rsidP="00F20948">
      <w:pPr>
        <w:spacing w:after="120"/>
        <w:jc w:val="both"/>
        <w:rPr>
          <w:b/>
          <w:bCs/>
        </w:rPr>
      </w:pPr>
      <w:r w:rsidRPr="001A57C9">
        <w:rPr>
          <w:b/>
          <w:bCs/>
        </w:rPr>
        <w:t xml:space="preserve">Proposal </w:t>
      </w:r>
      <w:r w:rsidR="00B526DD">
        <w:rPr>
          <w:b/>
          <w:bCs/>
        </w:rPr>
        <w:t>10</w:t>
      </w:r>
      <w:r w:rsidRPr="001A57C9">
        <w:rPr>
          <w:b/>
          <w:bCs/>
        </w:rPr>
        <w:t>:</w:t>
      </w:r>
      <w:r w:rsidR="000F458A" w:rsidRPr="001A57C9">
        <w:rPr>
          <w:b/>
          <w:bCs/>
        </w:rPr>
        <w:t xml:space="preserve"> </w:t>
      </w:r>
    </w:p>
    <w:p w14:paraId="00F96A0A" w14:textId="765981DB" w:rsidR="000F458A" w:rsidRDefault="00D5683B" w:rsidP="003A4A13">
      <w:pPr>
        <w:pStyle w:val="B1"/>
        <w:numPr>
          <w:ilvl w:val="0"/>
          <w:numId w:val="10"/>
        </w:numPr>
        <w:spacing w:before="60" w:after="0"/>
        <w:jc w:val="both"/>
        <w:rPr>
          <w:iCs/>
        </w:rPr>
      </w:pPr>
      <w:r>
        <w:rPr>
          <w:bCs/>
          <w:iCs/>
          <w:lang w:eastAsia="sv-SE"/>
        </w:rPr>
        <w:t>In search space set configuration</w:t>
      </w:r>
      <w:r w:rsidR="00D60154">
        <w:rPr>
          <w:bCs/>
          <w:iCs/>
          <w:lang w:eastAsia="sv-SE"/>
        </w:rPr>
        <w:t xml:space="preserve">, </w:t>
      </w:r>
    </w:p>
    <w:p w14:paraId="6D26C476" w14:textId="70DD50E4" w:rsidR="009E753E" w:rsidRPr="009E753E" w:rsidRDefault="000F44CD" w:rsidP="005A7DB3">
      <w:pPr>
        <w:pStyle w:val="ListParagraph"/>
        <w:numPr>
          <w:ilvl w:val="1"/>
          <w:numId w:val="10"/>
        </w:numPr>
        <w:jc w:val="both"/>
        <w:rPr>
          <w:rFonts w:ascii="Times New Roman" w:hAnsi="Times New Roman"/>
          <w:iCs/>
          <w:sz w:val="20"/>
          <w:szCs w:val="20"/>
        </w:rPr>
      </w:pPr>
      <w:r w:rsidRPr="000F44CD">
        <w:rPr>
          <w:rFonts w:ascii="Times New Roman" w:hAnsi="Times New Roman"/>
          <w:i/>
          <w:sz w:val="20"/>
          <w:szCs w:val="20"/>
        </w:rPr>
        <w:lastRenderedPageBreak/>
        <w:t>d</w:t>
      </w:r>
      <w:r w:rsidR="009E753E" w:rsidRPr="000F44CD">
        <w:rPr>
          <w:rFonts w:ascii="Times New Roman" w:hAnsi="Times New Roman"/>
          <w:i/>
          <w:sz w:val="20"/>
          <w:szCs w:val="20"/>
        </w:rPr>
        <w:t>uration</w:t>
      </w:r>
      <w:r w:rsidR="009E753E">
        <w:rPr>
          <w:rFonts w:ascii="Times New Roman" w:hAnsi="Times New Roman"/>
          <w:iCs/>
          <w:sz w:val="20"/>
          <w:szCs w:val="20"/>
        </w:rPr>
        <w:t xml:space="preserve"> </w:t>
      </w:r>
      <w:r w:rsidR="009931AD">
        <w:rPr>
          <w:rFonts w:ascii="Times New Roman" w:hAnsi="Times New Roman"/>
          <w:iCs/>
          <w:sz w:val="20"/>
          <w:szCs w:val="20"/>
        </w:rPr>
        <w:t>indicates</w:t>
      </w:r>
      <w:r w:rsidR="009E753E">
        <w:rPr>
          <w:rFonts w:ascii="Times New Roman" w:hAnsi="Times New Roman"/>
          <w:iCs/>
          <w:sz w:val="20"/>
          <w:szCs w:val="20"/>
        </w:rPr>
        <w:t xml:space="preserve"> </w:t>
      </w:r>
      <w:r w:rsidR="00717CE5">
        <w:rPr>
          <w:rFonts w:ascii="Times New Roman" w:hAnsi="Times New Roman"/>
          <w:iCs/>
          <w:sz w:val="20"/>
          <w:szCs w:val="20"/>
        </w:rPr>
        <w:t xml:space="preserve">the number of consecutive slots </w:t>
      </w:r>
      <w:r w:rsidR="0066252A">
        <w:rPr>
          <w:rFonts w:ascii="Times New Roman" w:hAnsi="Times New Roman"/>
          <w:iCs/>
          <w:sz w:val="20"/>
          <w:szCs w:val="20"/>
        </w:rPr>
        <w:t>for</w:t>
      </w:r>
      <w:r w:rsidR="00F15D8A">
        <w:rPr>
          <w:rFonts w:ascii="Times New Roman" w:hAnsi="Times New Roman"/>
          <w:iCs/>
          <w:sz w:val="20"/>
          <w:szCs w:val="20"/>
        </w:rPr>
        <w:t xml:space="preserve"> </w:t>
      </w:r>
      <w:r w:rsidR="009554B8">
        <w:rPr>
          <w:rFonts w:ascii="Times New Roman" w:hAnsi="Times New Roman"/>
          <w:iCs/>
          <w:sz w:val="20"/>
          <w:szCs w:val="20"/>
        </w:rPr>
        <w:t xml:space="preserve">PDCCH monitoring </w:t>
      </w:r>
      <w:r w:rsidR="00570A58">
        <w:rPr>
          <w:rFonts w:ascii="Times New Roman" w:hAnsi="Times New Roman"/>
          <w:iCs/>
          <w:sz w:val="20"/>
          <w:szCs w:val="20"/>
        </w:rPr>
        <w:t xml:space="preserve">according to </w:t>
      </w:r>
      <w:r>
        <w:rPr>
          <w:rFonts w:ascii="Times New Roman" w:hAnsi="Times New Roman"/>
          <w:iCs/>
          <w:sz w:val="20"/>
          <w:szCs w:val="20"/>
        </w:rPr>
        <w:t xml:space="preserve">a </w:t>
      </w:r>
      <w:r w:rsidR="008A177E">
        <w:rPr>
          <w:rFonts w:ascii="Times New Roman" w:hAnsi="Times New Roman"/>
          <w:iCs/>
          <w:sz w:val="20"/>
          <w:szCs w:val="20"/>
        </w:rPr>
        <w:t>combination (</w:t>
      </w:r>
      <w:proofErr w:type="spellStart"/>
      <w:r w:rsidR="008A177E">
        <w:rPr>
          <w:rFonts w:ascii="Times New Roman" w:hAnsi="Times New Roman"/>
          <w:iCs/>
          <w:sz w:val="20"/>
          <w:szCs w:val="20"/>
        </w:rPr>
        <w:t>Xs</w:t>
      </w:r>
      <w:proofErr w:type="spellEnd"/>
      <w:r w:rsidR="008A177E">
        <w:rPr>
          <w:rFonts w:ascii="Times New Roman" w:hAnsi="Times New Roman"/>
          <w:iCs/>
          <w:sz w:val="20"/>
          <w:szCs w:val="20"/>
        </w:rPr>
        <w:t>, Ys)</w:t>
      </w:r>
      <w:r w:rsidR="00493259">
        <w:rPr>
          <w:rFonts w:ascii="Times New Roman" w:hAnsi="Times New Roman"/>
          <w:iCs/>
          <w:sz w:val="20"/>
          <w:szCs w:val="20"/>
        </w:rPr>
        <w:t xml:space="preserve"> </w:t>
      </w:r>
      <w:r w:rsidR="00493259" w:rsidRPr="00493259">
        <w:rPr>
          <w:rFonts w:ascii="Times New Roman" w:hAnsi="Times New Roman"/>
          <w:iCs/>
          <w:sz w:val="20"/>
          <w:szCs w:val="20"/>
        </w:rPr>
        <w:t xml:space="preserve">upon every period as given in the </w:t>
      </w:r>
      <w:proofErr w:type="spellStart"/>
      <w:r w:rsidR="00493259" w:rsidRPr="00493259">
        <w:rPr>
          <w:rFonts w:ascii="Times New Roman" w:hAnsi="Times New Roman"/>
          <w:i/>
          <w:sz w:val="20"/>
          <w:szCs w:val="20"/>
        </w:rPr>
        <w:t>periodicityAndOffset</w:t>
      </w:r>
      <w:proofErr w:type="spellEnd"/>
    </w:p>
    <w:p w14:paraId="2FC0A6DD" w14:textId="5A3DC1EA" w:rsidR="00D25018" w:rsidRPr="00CA68E1" w:rsidRDefault="002C117A" w:rsidP="005A7DB3">
      <w:pPr>
        <w:pStyle w:val="ListParagraph"/>
        <w:numPr>
          <w:ilvl w:val="1"/>
          <w:numId w:val="10"/>
        </w:numPr>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01D89BE1" w14:textId="6DE0C6B9" w:rsidR="00D25018" w:rsidRPr="004B0D8A" w:rsidRDefault="00D25018" w:rsidP="004B0D8A">
      <w:pPr>
        <w:pStyle w:val="ListParagraph"/>
        <w:numPr>
          <w:ilvl w:val="2"/>
          <w:numId w:val="10"/>
        </w:numPr>
        <w:jc w:val="both"/>
        <w:rPr>
          <w:rFonts w:ascii="Times New Roman" w:hAnsi="Times New Roman"/>
          <w:iCs/>
          <w:sz w:val="20"/>
          <w:szCs w:val="20"/>
        </w:rPr>
      </w:pPr>
      <w:r w:rsidRPr="004B0D8A">
        <w:rPr>
          <w:rFonts w:ascii="Times New Roman" w:hAnsi="Times New Roman"/>
          <w:i/>
          <w:iCs/>
          <w:color w:val="000000"/>
          <w:sz w:val="20"/>
          <w:szCs w:val="20"/>
        </w:rPr>
        <w:t xml:space="preserve">monitoringSlotsWithinSlotGroup-r17 </w:t>
      </w:r>
      <w:r w:rsidRPr="004B0D8A">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6D52CB05" w14:textId="25A33944" w:rsidR="007B14C5" w:rsidRPr="00CA68E1" w:rsidRDefault="00A76FF3" w:rsidP="004B0D8A">
      <w:pPr>
        <w:pStyle w:val="ListParagraph"/>
        <w:numPr>
          <w:ilvl w:val="2"/>
          <w:numId w:val="10"/>
        </w:numPr>
        <w:jc w:val="both"/>
        <w:rPr>
          <w:rFonts w:ascii="Times New Roman" w:hAnsi="Times New Roman"/>
          <w:iCs/>
          <w:sz w:val="20"/>
          <w:szCs w:val="20"/>
        </w:rPr>
      </w:pPr>
      <w:r>
        <w:rPr>
          <w:rFonts w:ascii="Times New Roman" w:hAnsi="Times New Roman"/>
          <w:iCs/>
          <w:sz w:val="20"/>
          <w:szCs w:val="20"/>
        </w:rPr>
        <w:t>i</w:t>
      </w:r>
      <w:r w:rsidR="007B14C5">
        <w:rPr>
          <w:rFonts w:ascii="Times New Roman" w:hAnsi="Times New Roman"/>
          <w:iCs/>
          <w:sz w:val="20"/>
          <w:szCs w:val="20"/>
        </w:rPr>
        <w:t xml:space="preserve">f </w:t>
      </w:r>
      <w:r w:rsidR="007B14C5" w:rsidRPr="000E18B3">
        <w:rPr>
          <w:rFonts w:ascii="Times New Roman" w:hAnsi="Times New Roman"/>
          <w:bCs/>
          <w:i/>
          <w:sz w:val="20"/>
          <w:szCs w:val="20"/>
          <w:lang w:eastAsia="sv-SE"/>
        </w:rPr>
        <w:t>monitoringSlotsWithinSlotGroup-r17</w:t>
      </w:r>
      <w:r w:rsidR="007B14C5">
        <w:rPr>
          <w:rFonts w:ascii="Times New Roman" w:hAnsi="Times New Roman"/>
          <w:bCs/>
          <w:i/>
          <w:sz w:val="20"/>
          <w:szCs w:val="20"/>
          <w:lang w:eastAsia="sv-SE"/>
        </w:rPr>
        <w:t xml:space="preserve"> </w:t>
      </w:r>
      <w:r w:rsidR="007B14C5" w:rsidRPr="003B6F19">
        <w:rPr>
          <w:rFonts w:ascii="Times New Roman" w:hAnsi="Times New Roman"/>
          <w:bCs/>
          <w:iCs/>
          <w:sz w:val="20"/>
          <w:szCs w:val="20"/>
          <w:lang w:eastAsia="sv-SE"/>
        </w:rPr>
        <w:t>is not configured, the SS set is only configured in slot</w:t>
      </w:r>
      <w:r w:rsidR="007B14C5">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007B14C5" w:rsidRPr="00A65EE5">
        <w:rPr>
          <w:rFonts w:ascii="Times New Roman" w:hAnsi="Times New Roman"/>
          <w:bCs/>
          <w:iCs/>
          <w:sz w:val="20"/>
          <w:szCs w:val="20"/>
          <w:lang w:eastAsia="sv-SE"/>
        </w:rPr>
        <w:t xml:space="preserve"> in a slot group</w:t>
      </w:r>
    </w:p>
    <w:p w14:paraId="76680953" w14:textId="745206A7" w:rsidR="008F7E0D" w:rsidRPr="00AF4CA0" w:rsidRDefault="008F7E0D" w:rsidP="00AF4CA0">
      <w:pPr>
        <w:pStyle w:val="B1"/>
        <w:numPr>
          <w:ilvl w:val="0"/>
          <w:numId w:val="10"/>
        </w:numPr>
        <w:spacing w:before="60" w:after="0"/>
        <w:jc w:val="both"/>
        <w:rPr>
          <w:bCs/>
          <w:iCs/>
          <w:lang w:eastAsia="sv-SE"/>
        </w:rPr>
      </w:pPr>
      <w:r w:rsidRPr="00AF4CA0">
        <w:rPr>
          <w:bCs/>
          <w:iCs/>
          <w:lang w:eastAsia="sv-SE"/>
        </w:rPr>
        <w:t xml:space="preserve">Agree </w:t>
      </w:r>
      <w:r w:rsidRPr="004B0D8A">
        <w:rPr>
          <w:bCs/>
          <w:iCs/>
          <w:lang w:eastAsia="sv-SE"/>
        </w:rPr>
        <w:t>on TP 5 fo</w:t>
      </w:r>
      <w:r w:rsidRPr="00AF4CA0">
        <w:rPr>
          <w:bCs/>
          <w:iCs/>
          <w:lang w:eastAsia="sv-SE"/>
        </w:rPr>
        <w:t>r SS set configuration</w:t>
      </w:r>
    </w:p>
    <w:p w14:paraId="6C509214" w14:textId="77777777" w:rsidR="00D3147E" w:rsidRPr="00AF4CA0" w:rsidRDefault="00D3147E" w:rsidP="00AF4CA0">
      <w:pPr>
        <w:pStyle w:val="B1"/>
        <w:spacing w:before="60" w:after="0"/>
        <w:ind w:left="720" w:firstLine="0"/>
        <w:jc w:val="both"/>
        <w:rPr>
          <w:lang w:eastAsia="sv-SE"/>
        </w:rPr>
      </w:pPr>
    </w:p>
    <w:p w14:paraId="7C3515C6" w14:textId="77777777" w:rsidR="00D3147E" w:rsidRDefault="00D3147E" w:rsidP="00D3147E">
      <w:pPr>
        <w:pStyle w:val="B1"/>
        <w:spacing w:before="60" w:after="0"/>
        <w:ind w:left="720" w:firstLine="0"/>
        <w:jc w:val="both"/>
        <w:rPr>
          <w:iCs/>
        </w:rPr>
      </w:pPr>
    </w:p>
    <w:p w14:paraId="312206FD" w14:textId="77777777" w:rsidR="00F20948" w:rsidRPr="00DD137F" w:rsidRDefault="00F20948" w:rsidP="00F20948">
      <w:pPr>
        <w:pStyle w:val="Heading1"/>
        <w:textAlignment w:val="auto"/>
        <w:rPr>
          <w:lang w:val="en-US"/>
        </w:rPr>
      </w:pPr>
      <w:r w:rsidRPr="00DD137F">
        <w:rPr>
          <w:lang w:val="en-US"/>
        </w:rPr>
        <w:t>Conclusions</w:t>
      </w:r>
    </w:p>
    <w:p w14:paraId="0172EAEF" w14:textId="5D55F034"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proposals:</w:t>
      </w:r>
    </w:p>
    <w:p w14:paraId="44FDB19D" w14:textId="77777777" w:rsidR="007D3959" w:rsidRDefault="007D3959" w:rsidP="007D3959">
      <w:pPr>
        <w:spacing w:before="240" w:after="0"/>
        <w:jc w:val="both"/>
        <w:rPr>
          <w:b/>
        </w:rPr>
      </w:pPr>
      <w:r w:rsidRPr="00F11C1B">
        <w:rPr>
          <w:b/>
        </w:rPr>
        <w:t xml:space="preserve">Proposal </w:t>
      </w:r>
      <w:r>
        <w:rPr>
          <w:b/>
        </w:rPr>
        <w:t>1</w:t>
      </w:r>
      <w:r w:rsidRPr="00F11C1B">
        <w:rPr>
          <w:b/>
        </w:rPr>
        <w:t xml:space="preserve">: </w:t>
      </w:r>
    </w:p>
    <w:p w14:paraId="5393B285" w14:textId="77777777" w:rsidR="007D3959" w:rsidRPr="005A160F" w:rsidRDefault="007D3959" w:rsidP="007D3959">
      <w:pPr>
        <w:pStyle w:val="ListParagraph"/>
        <w:numPr>
          <w:ilvl w:val="0"/>
          <w:numId w:val="8"/>
        </w:numPr>
        <w:spacing w:before="60"/>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xml:space="preserve">, which corresponds to combination (X, Y) = (2, 1). </w:t>
      </w:r>
      <w:r>
        <w:t xml:space="preserve">The </w:t>
      </w:r>
      <w:r w:rsidRPr="00492A3C">
        <w:rPr>
          <w:rFonts w:ascii="Times New Roman" w:hAnsi="Times New Roman"/>
          <w:sz w:val="20"/>
          <w:szCs w:val="20"/>
        </w:rPr>
        <w:t>BD/CCE budget for (</w:t>
      </w:r>
      <w:r w:rsidRPr="00897475">
        <w:rPr>
          <w:rFonts w:ascii="Times New Roman" w:hAnsi="Times New Roman"/>
          <w:sz w:val="20"/>
          <w:szCs w:val="20"/>
        </w:rPr>
        <w:t>2</w:t>
      </w:r>
      <w:r w:rsidRPr="00492A3C">
        <w:rPr>
          <w:rFonts w:ascii="Times New Roman" w:hAnsi="Times New Roman"/>
          <w:sz w:val="20"/>
          <w:szCs w:val="20"/>
        </w:rPr>
        <w:t xml:space="preserve">,1) </w:t>
      </w:r>
      <w:r w:rsidRPr="00897475">
        <w:rPr>
          <w:rFonts w:ascii="Times New Roman" w:hAnsi="Times New Roman"/>
          <w:sz w:val="20"/>
          <w:szCs w:val="20"/>
        </w:rPr>
        <w:t>can be</w:t>
      </w:r>
      <w:r w:rsidRPr="00492A3C">
        <w:rPr>
          <w:rFonts w:ascii="Times New Roman" w:hAnsi="Times New Roman"/>
          <w:sz w:val="20"/>
          <w:szCs w:val="20"/>
        </w:rPr>
        <w:t xml:space="preserve"> half that of X=</w:t>
      </w:r>
      <w:r w:rsidRPr="00897475">
        <w:rPr>
          <w:rFonts w:ascii="Times New Roman" w:hAnsi="Times New Roman"/>
          <w:sz w:val="20"/>
          <w:szCs w:val="20"/>
        </w:rPr>
        <w:t>4</w:t>
      </w:r>
    </w:p>
    <w:p w14:paraId="64347407" w14:textId="77777777" w:rsidR="007D3959" w:rsidRPr="00B16D47" w:rsidRDefault="007D3959" w:rsidP="007D39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1894E924" w14:textId="77777777" w:rsidR="007D3959" w:rsidRDefault="007D3959" w:rsidP="007D3959">
      <w:pPr>
        <w:spacing w:before="240" w:after="0"/>
        <w:jc w:val="both"/>
        <w:rPr>
          <w:b/>
        </w:rPr>
      </w:pPr>
      <w:r w:rsidRPr="00F11C1B">
        <w:rPr>
          <w:b/>
        </w:rPr>
        <w:t xml:space="preserve">Proposal </w:t>
      </w:r>
      <w:r>
        <w:rPr>
          <w:b/>
        </w:rPr>
        <w:t>2</w:t>
      </w:r>
      <w:r w:rsidRPr="00F11C1B">
        <w:rPr>
          <w:b/>
        </w:rPr>
        <w:t xml:space="preserve">: </w:t>
      </w:r>
    </w:p>
    <w:p w14:paraId="23C0C726" w14:textId="77777777" w:rsidR="007D3959" w:rsidRDefault="007D3959" w:rsidP="007D395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35A4B1B4" w14:textId="77777777" w:rsidR="007D3959" w:rsidRDefault="007D3959" w:rsidP="007D3959">
      <w:pPr>
        <w:pStyle w:val="ListParagraph"/>
        <w:numPr>
          <w:ilvl w:val="1"/>
          <w:numId w:val="8"/>
        </w:numPr>
        <w:spacing w:before="60"/>
        <w:jc w:val="both"/>
        <w:rPr>
          <w:rFonts w:ascii="Times New Roman" w:hAnsi="Times New Roman"/>
          <w:sz w:val="20"/>
          <w:szCs w:val="20"/>
          <w:lang w:val="en-GB" w:eastAsia="x-none"/>
        </w:rPr>
      </w:pPr>
      <w:r w:rsidRPr="00DE03FB">
        <w:rPr>
          <w:rFonts w:ascii="Times New Roman" w:hAnsi="Times New Roman"/>
          <w:sz w:val="20"/>
          <w:szCs w:val="20"/>
        </w:rPr>
        <w:t>Interpretation</w:t>
      </w:r>
      <w:r w:rsidRPr="006A1B3A">
        <w:rPr>
          <w:rFonts w:ascii="Times New Roman" w:hAnsi="Times New Roman"/>
          <w:sz w:val="20"/>
          <w:szCs w:val="20"/>
          <w:lang w:val="en-GB" w:eastAsia="x-none"/>
        </w:rPr>
        <w:t xml:space="preserve"> #2: It is limited to single span in a slot considering all configured Group (2) SS sets in the slot.  </w:t>
      </w:r>
    </w:p>
    <w:p w14:paraId="2775B19F" w14:textId="77777777" w:rsidR="007D3959" w:rsidRDefault="007D3959" w:rsidP="007D3959">
      <w:pPr>
        <w:spacing w:before="240" w:after="0"/>
        <w:jc w:val="both"/>
        <w:rPr>
          <w:b/>
        </w:rPr>
      </w:pPr>
      <w:r w:rsidRPr="00F11C1B">
        <w:rPr>
          <w:b/>
        </w:rPr>
        <w:t xml:space="preserve">Proposal </w:t>
      </w:r>
      <w:r>
        <w:rPr>
          <w:b/>
        </w:rPr>
        <w:t>3</w:t>
      </w:r>
      <w:r w:rsidRPr="00F11C1B">
        <w:rPr>
          <w:b/>
        </w:rPr>
        <w:t xml:space="preserve">: </w:t>
      </w:r>
    </w:p>
    <w:p w14:paraId="692BEEC3" w14:textId="77777777" w:rsidR="007D3959" w:rsidRDefault="007D3959" w:rsidP="007D3959">
      <w:pPr>
        <w:pStyle w:val="ListParagraph"/>
        <w:numPr>
          <w:ilvl w:val="0"/>
          <w:numId w:val="8"/>
        </w:numPr>
        <w:spacing w:before="60"/>
        <w:jc w:val="both"/>
        <w:rPr>
          <w:rFonts w:ascii="Times New Roman" w:hAnsi="Times New Roman"/>
          <w:sz w:val="20"/>
          <w:szCs w:val="20"/>
        </w:rPr>
      </w:pPr>
      <w:r w:rsidRPr="00BA4335">
        <w:rPr>
          <w:rFonts w:ascii="Times New Roman" w:hAnsi="Times New Roman"/>
          <w:sz w:val="20"/>
          <w:szCs w:val="20"/>
        </w:rPr>
        <w:t>The limitation</w:t>
      </w:r>
      <w:r>
        <w:rPr>
          <w:rFonts w:ascii="Times New Roman" w:hAnsi="Times New Roman"/>
          <w:sz w:val="20"/>
          <w:szCs w:val="20"/>
        </w:rPr>
        <w:t xml:space="preserve"> on Group (2) SS sets</w:t>
      </w:r>
      <w:r w:rsidRPr="00BA4335">
        <w:rPr>
          <w:rFonts w:ascii="Times New Roman" w:hAnsi="Times New Roman"/>
          <w:sz w:val="20"/>
          <w:szCs w:val="20"/>
        </w:rPr>
        <w:t xml:space="preserve"> should be clarified from two aspects</w:t>
      </w:r>
    </w:p>
    <w:p w14:paraId="55738C0D" w14:textId="77777777" w:rsidR="007D3959" w:rsidRDefault="007D3959" w:rsidP="007D3959">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 xml:space="preserve">hether to limit the number of slots/spans on which the SS set(s) can be simultaneously configured in a slot group for a UE. </w:t>
      </w:r>
    </w:p>
    <w:p w14:paraId="4CD0A710" w14:textId="77777777" w:rsidR="007D3959" w:rsidRPr="00BA4335" w:rsidRDefault="007D3959" w:rsidP="007D3959">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W</w:t>
      </w:r>
      <w:r w:rsidRPr="00BA4335">
        <w:rPr>
          <w:rFonts w:ascii="Times New Roman" w:hAnsi="Times New Roman"/>
          <w:sz w:val="20"/>
          <w:szCs w:val="20"/>
        </w:rPr>
        <w:t>hether to limit the number of slots/spans on which the SS set(s) can be simultaneously monitored in a slot group by a UE.</w:t>
      </w:r>
    </w:p>
    <w:p w14:paraId="7BA5F091" w14:textId="77777777" w:rsidR="007D3959" w:rsidRDefault="007D3959" w:rsidP="007D3959">
      <w:pPr>
        <w:spacing w:before="240" w:after="0"/>
        <w:jc w:val="both"/>
        <w:rPr>
          <w:b/>
        </w:rPr>
      </w:pPr>
      <w:r w:rsidRPr="00F11C1B">
        <w:rPr>
          <w:b/>
        </w:rPr>
        <w:t xml:space="preserve">Proposal </w:t>
      </w:r>
      <w:r>
        <w:rPr>
          <w:b/>
        </w:rPr>
        <w:t>4</w:t>
      </w:r>
      <w:r w:rsidRPr="00F11C1B">
        <w:rPr>
          <w:b/>
        </w:rPr>
        <w:t xml:space="preserve">: </w:t>
      </w:r>
    </w:p>
    <w:p w14:paraId="280AF020" w14:textId="77777777" w:rsidR="007D3959" w:rsidRDefault="007D3959" w:rsidP="007D395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For SS set configuration</w:t>
      </w:r>
    </w:p>
    <w:p w14:paraId="46AAC26F" w14:textId="77777777" w:rsidR="007D3959" w:rsidRPr="00461337" w:rsidRDefault="007D3959" w:rsidP="007D3959">
      <w:pPr>
        <w:pStyle w:val="ListParagraph"/>
        <w:numPr>
          <w:ilvl w:val="1"/>
          <w:numId w:val="8"/>
        </w:numPr>
        <w:spacing w:before="60"/>
        <w:jc w:val="both"/>
        <w:rPr>
          <w:rFonts w:ascii="Times New Roman" w:hAnsi="Times New Roman"/>
          <w:sz w:val="20"/>
          <w:szCs w:val="20"/>
        </w:rPr>
      </w:pPr>
      <w:r w:rsidRPr="000730ED">
        <w:rPr>
          <w:rFonts w:ascii="Times New Roman" w:hAnsi="Times New Roman"/>
          <w:sz w:val="20"/>
          <w:szCs w:val="20"/>
        </w:rPr>
        <w:t xml:space="preserve">The Group (2) SS </w:t>
      </w:r>
      <w:r>
        <w:rPr>
          <w:rFonts w:ascii="Times New Roman" w:hAnsi="Times New Roman"/>
          <w:sz w:val="20"/>
          <w:szCs w:val="20"/>
        </w:rPr>
        <w:t xml:space="preserve">sets </w:t>
      </w:r>
      <w:r w:rsidRPr="000730ED">
        <w:rPr>
          <w:rFonts w:ascii="Times New Roman" w:hAnsi="Times New Roman"/>
          <w:sz w:val="20"/>
          <w:szCs w:val="20"/>
        </w:rPr>
        <w:t>can be simultaneously configured in all slots in a slot group.</w:t>
      </w:r>
    </w:p>
    <w:p w14:paraId="1FF1E8C1" w14:textId="77777777" w:rsidR="007D3959" w:rsidRDefault="007D3959" w:rsidP="007D3959">
      <w:pPr>
        <w:pStyle w:val="ListParagraph"/>
        <w:numPr>
          <w:ilvl w:val="1"/>
          <w:numId w:val="8"/>
        </w:numPr>
        <w:spacing w:before="60"/>
        <w:jc w:val="both"/>
        <w:rPr>
          <w:rFonts w:ascii="Times New Roman" w:hAnsi="Times New Roman"/>
          <w:sz w:val="20"/>
          <w:szCs w:val="20"/>
        </w:rPr>
      </w:pPr>
      <w:r>
        <w:rPr>
          <w:rFonts w:ascii="Times New Roman" w:hAnsi="Times New Roman"/>
          <w:sz w:val="20"/>
          <w:szCs w:val="20"/>
        </w:rPr>
        <w:t xml:space="preserve">The </w:t>
      </w:r>
      <w:r w:rsidRPr="000730ED">
        <w:rPr>
          <w:rFonts w:ascii="Times New Roman" w:hAnsi="Times New Roman"/>
          <w:sz w:val="20"/>
          <w:szCs w:val="20"/>
        </w:rPr>
        <w:t>maximum</w:t>
      </w:r>
      <w:r>
        <w:rPr>
          <w:rFonts w:ascii="Times New Roman" w:hAnsi="Times New Roman"/>
          <w:sz w:val="20"/>
          <w:szCs w:val="20"/>
        </w:rPr>
        <w:t xml:space="preserve"> number of</w:t>
      </w:r>
      <w:r w:rsidRPr="000730ED">
        <w:rPr>
          <w:rFonts w:ascii="Times New Roman" w:hAnsi="Times New Roman"/>
          <w:sz w:val="20"/>
          <w:szCs w:val="20"/>
        </w:rPr>
        <w:t xml:space="preserve"> configured spans in a slot remains to be 2 </w:t>
      </w:r>
      <w:r>
        <w:rPr>
          <w:rFonts w:ascii="Times New Roman" w:hAnsi="Times New Roman"/>
          <w:sz w:val="20"/>
          <w:szCs w:val="20"/>
        </w:rPr>
        <w:t>considering all SS sets.</w:t>
      </w:r>
    </w:p>
    <w:p w14:paraId="1E7AF215" w14:textId="77777777" w:rsidR="007D3959" w:rsidRDefault="007D3959" w:rsidP="007D395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For PDCCH monitoring at UE </w:t>
      </w:r>
    </w:p>
    <w:p w14:paraId="6DA5CB6B" w14:textId="77777777" w:rsidR="007D3959" w:rsidRDefault="007D3959" w:rsidP="007D3959">
      <w:pPr>
        <w:pStyle w:val="ListParagraph"/>
        <w:numPr>
          <w:ilvl w:val="1"/>
          <w:numId w:val="8"/>
        </w:numPr>
        <w:spacing w:before="60"/>
        <w:jc w:val="both"/>
        <w:rPr>
          <w:rFonts w:ascii="Times New Roman" w:hAnsi="Times New Roman"/>
          <w:sz w:val="20"/>
          <w:szCs w:val="20"/>
        </w:rPr>
      </w:pPr>
      <w:r w:rsidRPr="00B77433">
        <w:rPr>
          <w:rFonts w:ascii="Times New Roman" w:hAnsi="Times New Roman"/>
          <w:sz w:val="20"/>
          <w:szCs w:val="20"/>
        </w:rPr>
        <w:t xml:space="preserve">The maximum number of </w:t>
      </w:r>
      <w:r>
        <w:rPr>
          <w:rFonts w:ascii="Times New Roman" w:hAnsi="Times New Roman"/>
          <w:sz w:val="20"/>
          <w:szCs w:val="20"/>
        </w:rPr>
        <w:t xml:space="preserve">monitored </w:t>
      </w:r>
      <w:r w:rsidRPr="00B77433">
        <w:rPr>
          <w:rFonts w:ascii="Times New Roman" w:hAnsi="Times New Roman"/>
          <w:sz w:val="20"/>
          <w:szCs w:val="20"/>
        </w:rPr>
        <w:t xml:space="preserve">spans </w:t>
      </w:r>
      <w:r>
        <w:rPr>
          <w:rFonts w:ascii="Times New Roman" w:hAnsi="Times New Roman"/>
          <w:sz w:val="20"/>
          <w:szCs w:val="20"/>
        </w:rPr>
        <w:t>per</w:t>
      </w:r>
      <w:r w:rsidRPr="00B77433">
        <w:rPr>
          <w:rFonts w:ascii="Times New Roman" w:hAnsi="Times New Roman"/>
          <w:sz w:val="20"/>
          <w:szCs w:val="20"/>
        </w:rPr>
        <w:t xml:space="preserve"> slot in a slot group remains to be 2 </w:t>
      </w:r>
      <w:r>
        <w:rPr>
          <w:rFonts w:ascii="Times New Roman" w:hAnsi="Times New Roman"/>
          <w:sz w:val="20"/>
          <w:szCs w:val="20"/>
        </w:rPr>
        <w:t>considering all SS sets</w:t>
      </w:r>
    </w:p>
    <w:p w14:paraId="0C79C621" w14:textId="77777777" w:rsidR="007D3959" w:rsidRPr="00B77433" w:rsidRDefault="007D3959" w:rsidP="007D3959">
      <w:pPr>
        <w:pStyle w:val="ListParagraph"/>
        <w:numPr>
          <w:ilvl w:val="1"/>
          <w:numId w:val="8"/>
        </w:numPr>
        <w:spacing w:before="60"/>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r w:rsidRPr="006B1039">
        <w:rPr>
          <w:rFonts w:ascii="Times New Roman" w:hAnsi="Times New Roman"/>
          <w:sz w:val="20"/>
          <w:szCs w:val="20"/>
        </w:rPr>
        <w:t xml:space="preserve"> </w:t>
      </w:r>
      <w:r>
        <w:rPr>
          <w:rFonts w:ascii="Times New Roman" w:hAnsi="Times New Roman"/>
          <w:sz w:val="20"/>
          <w:szCs w:val="20"/>
        </w:rPr>
        <w:t>considering all SS sets</w:t>
      </w:r>
      <w:r w:rsidRPr="006B1039">
        <w:rPr>
          <w:rFonts w:ascii="Times New Roman" w:hAnsi="Times New Roman"/>
          <w:sz w:val="20"/>
          <w:szCs w:val="20"/>
        </w:rPr>
        <w:t>.</w:t>
      </w:r>
    </w:p>
    <w:p w14:paraId="36B29603" w14:textId="77777777" w:rsidR="007D3959" w:rsidRPr="00B77433" w:rsidRDefault="007D3959" w:rsidP="007D395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Discuss the exact number of limited configured/monitored spans in a slot or in a slot group in UE feature for WI </w:t>
      </w:r>
      <w:r w:rsidRPr="00FA4F31">
        <w:rPr>
          <w:rFonts w:ascii="Times New Roman" w:hAnsi="Times New Roman"/>
          <w:sz w:val="20"/>
          <w:szCs w:val="20"/>
        </w:rPr>
        <w:t>NR_ext_to_71GHz</w:t>
      </w:r>
    </w:p>
    <w:p w14:paraId="1B13EE46" w14:textId="77777777" w:rsidR="007D3959" w:rsidRDefault="007D3959" w:rsidP="007D3959">
      <w:pPr>
        <w:spacing w:before="240" w:after="0"/>
        <w:jc w:val="both"/>
        <w:rPr>
          <w:b/>
        </w:rPr>
      </w:pPr>
      <w:r w:rsidRPr="00F11C1B">
        <w:rPr>
          <w:b/>
        </w:rPr>
        <w:t xml:space="preserve">Proposal </w:t>
      </w:r>
      <w:r>
        <w:rPr>
          <w:b/>
        </w:rPr>
        <w:t>5</w:t>
      </w:r>
      <w:r w:rsidRPr="00F11C1B">
        <w:rPr>
          <w:b/>
        </w:rPr>
        <w:t xml:space="preserve">: </w:t>
      </w:r>
    </w:p>
    <w:p w14:paraId="66A8B9B6" w14:textId="77777777" w:rsidR="007D3959" w:rsidRDefault="007D3959" w:rsidP="007D3959">
      <w:pPr>
        <w:pStyle w:val="ListParagraph"/>
        <w:numPr>
          <w:ilvl w:val="0"/>
          <w:numId w:val="8"/>
        </w:numPr>
        <w:spacing w:before="60"/>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w:t>
      </w:r>
      <w:r w:rsidRPr="006B7E75">
        <w:t xml:space="preserve"> </w:t>
      </w:r>
      <w:r w:rsidRPr="006B7E75">
        <w:rPr>
          <w:rFonts w:ascii="Times New Roman" w:hAnsi="Times New Roman"/>
          <w:sz w:val="20"/>
          <w:szCs w:val="20"/>
        </w:rPr>
        <w:t>based on a semi-static rule</w:t>
      </w:r>
      <w:r w:rsidRPr="00D05CCA">
        <w:rPr>
          <w:rFonts w:ascii="Times New Roman" w:hAnsi="Times New Roman"/>
          <w:sz w:val="20"/>
          <w:szCs w:val="20"/>
        </w:rPr>
        <w:t xml:space="preserve">, may not be counted in the number of </w:t>
      </w:r>
      <w:r w:rsidRPr="00DD715B">
        <w:rPr>
          <w:rFonts w:ascii="Times New Roman" w:hAnsi="Times New Roman"/>
          <w:sz w:val="20"/>
          <w:szCs w:val="20"/>
        </w:rPr>
        <w:t xml:space="preserve">monitored </w:t>
      </w:r>
      <w:r w:rsidRPr="00D05CCA">
        <w:rPr>
          <w:rFonts w:ascii="Times New Roman" w:hAnsi="Times New Roman"/>
          <w:sz w:val="20"/>
          <w:szCs w:val="20"/>
        </w:rPr>
        <w:t>spans in the slot group.</w:t>
      </w:r>
    </w:p>
    <w:p w14:paraId="71E9637D" w14:textId="77777777" w:rsidR="007D3959" w:rsidRPr="00B77433" w:rsidRDefault="007D3959" w:rsidP="007D3959">
      <w:pPr>
        <w:pStyle w:val="ListParagraph"/>
        <w:numPr>
          <w:ilvl w:val="0"/>
          <w:numId w:val="8"/>
        </w:numPr>
        <w:spacing w:before="60"/>
        <w:jc w:val="both"/>
        <w:rPr>
          <w:rFonts w:ascii="Times New Roman" w:hAnsi="Times New Roman"/>
          <w:sz w:val="20"/>
          <w:szCs w:val="20"/>
        </w:rPr>
      </w:pPr>
      <w:r w:rsidRPr="0023603B">
        <w:rPr>
          <w:rFonts w:ascii="Times New Roman" w:hAnsi="Times New Roman"/>
          <w:sz w:val="20"/>
          <w:szCs w:val="20"/>
        </w:rPr>
        <w:t xml:space="preserve">If the maximum number of spans in a slot group is exceeded, UE can drop one or more spans of </w:t>
      </w:r>
      <w:r>
        <w:rPr>
          <w:rFonts w:ascii="Times New Roman" w:hAnsi="Times New Roman"/>
          <w:sz w:val="20"/>
          <w:szCs w:val="20"/>
        </w:rPr>
        <w:t xml:space="preserve">at least </w:t>
      </w:r>
      <w:r w:rsidRPr="0023603B">
        <w:rPr>
          <w:rFonts w:ascii="Times New Roman" w:hAnsi="Times New Roman"/>
          <w:sz w:val="20"/>
          <w:szCs w:val="20"/>
        </w:rPr>
        <w:t>the group (1) SS</w:t>
      </w:r>
      <w:r>
        <w:rPr>
          <w:rFonts w:ascii="Times New Roman" w:hAnsi="Times New Roman"/>
          <w:sz w:val="20"/>
          <w:szCs w:val="20"/>
        </w:rPr>
        <w:t xml:space="preserve"> sets</w:t>
      </w:r>
    </w:p>
    <w:p w14:paraId="0AA89B96" w14:textId="77777777" w:rsidR="007D3959" w:rsidRDefault="007D3959" w:rsidP="007D3959">
      <w:pPr>
        <w:spacing w:before="240" w:after="0"/>
        <w:jc w:val="both"/>
        <w:rPr>
          <w:b/>
        </w:rPr>
      </w:pPr>
      <w:r w:rsidRPr="00F11C1B">
        <w:rPr>
          <w:b/>
        </w:rPr>
        <w:lastRenderedPageBreak/>
        <w:t xml:space="preserve">Proposal </w:t>
      </w:r>
      <w:r>
        <w:rPr>
          <w:b/>
        </w:rPr>
        <w:t>6</w:t>
      </w:r>
      <w:r w:rsidRPr="00F11C1B">
        <w:rPr>
          <w:b/>
        </w:rPr>
        <w:t xml:space="preserve">: </w:t>
      </w:r>
    </w:p>
    <w:p w14:paraId="016576E7" w14:textId="77777777" w:rsidR="007D3959" w:rsidRDefault="007D3959" w:rsidP="007D3959">
      <w:pPr>
        <w:pStyle w:val="ListParagraph"/>
        <w:numPr>
          <w:ilvl w:val="0"/>
          <w:numId w:val="8"/>
        </w:numPr>
        <w:spacing w:before="60"/>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2C8F3DBE" w14:textId="77777777" w:rsidR="007D3959" w:rsidRDefault="007D3959" w:rsidP="007D3959">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0E407E9A" w14:textId="77777777" w:rsidR="007D3959" w:rsidRPr="00B317F9" w:rsidRDefault="007D3959" w:rsidP="007D3959">
      <w:pPr>
        <w:pStyle w:val="ListParagraph"/>
        <w:numPr>
          <w:ilvl w:val="0"/>
          <w:numId w:val="8"/>
        </w:numPr>
        <w:spacing w:before="60"/>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5F2C96AB" w14:textId="77777777" w:rsidR="007D3959" w:rsidRDefault="007D3959" w:rsidP="007D3959">
      <w:pPr>
        <w:spacing w:before="240" w:after="0"/>
        <w:jc w:val="both"/>
        <w:rPr>
          <w:b/>
        </w:rPr>
      </w:pPr>
      <w:r w:rsidRPr="00F11C1B">
        <w:rPr>
          <w:b/>
        </w:rPr>
        <w:t xml:space="preserve">Proposal </w:t>
      </w:r>
      <w:r>
        <w:rPr>
          <w:b/>
        </w:rPr>
        <w:t>7</w:t>
      </w:r>
      <w:r w:rsidRPr="00F11C1B">
        <w:rPr>
          <w:b/>
        </w:rPr>
        <w:t xml:space="preserve">: </w:t>
      </w:r>
    </w:p>
    <w:p w14:paraId="4C9CFF9A" w14:textId="77777777" w:rsidR="007D3959" w:rsidRPr="0014159E" w:rsidRDefault="007D3959" w:rsidP="007D3959">
      <w:pPr>
        <w:pStyle w:val="ListParagraph"/>
        <w:numPr>
          <w:ilvl w:val="0"/>
          <w:numId w:val="8"/>
        </w:numPr>
        <w:spacing w:before="60"/>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3E069CD9" w14:textId="77777777" w:rsidR="007D3959" w:rsidRPr="0014159E" w:rsidRDefault="007D3959" w:rsidP="007D3959">
      <w:pPr>
        <w:pStyle w:val="ListParagraph"/>
        <w:numPr>
          <w:ilvl w:val="0"/>
          <w:numId w:val="8"/>
        </w:numPr>
        <w:spacing w:before="60"/>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1D0A5090" w14:textId="77777777" w:rsidR="007D3959" w:rsidRPr="00A11002" w:rsidRDefault="007D3959" w:rsidP="007D3959">
      <w:pPr>
        <w:spacing w:before="240" w:after="0"/>
        <w:jc w:val="both"/>
        <w:rPr>
          <w:b/>
        </w:rPr>
      </w:pPr>
      <w:r w:rsidRPr="00A11002">
        <w:rPr>
          <w:b/>
        </w:rPr>
        <w:t xml:space="preserve">Proposal </w:t>
      </w:r>
      <w:r>
        <w:rPr>
          <w:b/>
        </w:rPr>
        <w:t>8</w:t>
      </w:r>
      <w:r w:rsidRPr="00A11002">
        <w:rPr>
          <w:b/>
        </w:rPr>
        <w:t xml:space="preserve">: </w:t>
      </w:r>
    </w:p>
    <w:p w14:paraId="2FC161D4" w14:textId="77777777" w:rsidR="007D3959" w:rsidRPr="00703E2E" w:rsidRDefault="0006133D" w:rsidP="007D3959">
      <w:pPr>
        <w:pStyle w:val="B1"/>
        <w:numPr>
          <w:ilvl w:val="0"/>
          <w:numId w:val="10"/>
        </w:numPr>
        <w:spacing w:before="60" w:after="0"/>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7D3959">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rsidR="007D3959">
        <w:t xml:space="preserve"> </w:t>
      </w:r>
      <w:r w:rsidR="007D3959">
        <w:rPr>
          <w:lang w:val="en-GB" w:eastAsia="x-none"/>
        </w:rPr>
        <w:t xml:space="preserve">needs to be determined and </w:t>
      </w:r>
      <w:r w:rsidR="007D3959" w:rsidRPr="00703E2E">
        <w:t xml:space="preserve">shared by all cells that are configured with scheduling cells having </w:t>
      </w:r>
      <w:r w:rsidR="007D3959">
        <w:t xml:space="preserve">same </w:t>
      </w:r>
      <w:r w:rsidR="007D3959" w:rsidRPr="00703E2E">
        <w:rPr>
          <w:lang w:eastAsia="ko-KR"/>
        </w:rPr>
        <w:t xml:space="preserve">SCS configuration </w:t>
      </w:r>
      <m:oMath>
        <m:r>
          <m:rPr>
            <m:sty m:val="p"/>
          </m:rPr>
          <w:rPr>
            <w:rFonts w:ascii="Cambria Math" w:hAnsi="Cambria Math"/>
          </w:rPr>
          <m:t>μ</m:t>
        </m:r>
      </m:oMath>
      <w:r w:rsidR="007D3959" w:rsidRPr="00703E2E">
        <w:rPr>
          <w:lang w:eastAsia="ko-KR"/>
        </w:rPr>
        <w:t xml:space="preserve"> and same value X in combinations (X, Y). </w:t>
      </w:r>
    </w:p>
    <w:p w14:paraId="64C85B54" w14:textId="7BAD2D4E" w:rsidR="00961B59" w:rsidRPr="00055792" w:rsidRDefault="007D3959" w:rsidP="00055792">
      <w:pPr>
        <w:pStyle w:val="ListParagraph"/>
        <w:numPr>
          <w:ilvl w:val="0"/>
          <w:numId w:val="10"/>
        </w:numPr>
        <w:spacing w:after="120"/>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gramStart"/>
            <m:r>
              <m:rPr>
                <m:nor/>
              </m:rPr>
              <w:rPr>
                <w:rFonts w:ascii="Cambria Math"/>
              </w:rPr>
              <m:t>total,(</m:t>
            </m:r>
            <w:proofErr w:type="gramEnd"/>
            <m:r>
              <m:rPr>
                <m:nor/>
              </m:rPr>
              <w:rPr>
                <w:rFonts w:ascii="Cambria Math"/>
              </w:rPr>
              <m:t>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6B2E0633" w14:textId="77777777" w:rsidR="007D3959" w:rsidRPr="00204F71" w:rsidRDefault="007D3959" w:rsidP="007D3959">
      <w:pPr>
        <w:spacing w:before="240" w:after="0"/>
        <w:jc w:val="both"/>
        <w:rPr>
          <w:b/>
          <w:bCs/>
          <w:lang w:val="en-GB" w:eastAsia="x-none"/>
        </w:rPr>
      </w:pPr>
      <w:r w:rsidRPr="00204F71">
        <w:rPr>
          <w:b/>
          <w:bCs/>
          <w:lang w:val="en-GB" w:eastAsia="x-none"/>
        </w:rPr>
        <w:t xml:space="preserve">Proposal </w:t>
      </w:r>
      <w:r>
        <w:rPr>
          <w:b/>
          <w:bCs/>
          <w:lang w:val="en-GB" w:eastAsia="x-none"/>
        </w:rPr>
        <w:t>9</w:t>
      </w:r>
      <w:r w:rsidRPr="00204F71">
        <w:rPr>
          <w:b/>
          <w:bCs/>
          <w:lang w:val="en-GB" w:eastAsia="x-none"/>
        </w:rPr>
        <w:t>:</w:t>
      </w:r>
    </w:p>
    <w:p w14:paraId="5FB0D3B4" w14:textId="77777777" w:rsidR="007D3959" w:rsidRPr="00204F71" w:rsidRDefault="007D3959" w:rsidP="007D3959">
      <w:pPr>
        <w:pStyle w:val="B1"/>
        <w:numPr>
          <w:ilvl w:val="0"/>
          <w:numId w:val="10"/>
        </w:numPr>
        <w:spacing w:before="60" w:after="0"/>
        <w:rPr>
          <w:lang w:val="en-GB" w:eastAsia="x-none"/>
        </w:rPr>
      </w:pPr>
      <w:r w:rsidRPr="00204F71">
        <w:rPr>
          <w:lang w:val="en-GB" w:eastAsia="x-none"/>
        </w:rPr>
        <w:t xml:space="preserve">Dynamic SSSG switching is supported for all SCSs 120, </w:t>
      </w:r>
      <w:r>
        <w:rPr>
          <w:lang w:val="en-GB" w:eastAsia="x-none"/>
        </w:rPr>
        <w:t>480</w:t>
      </w:r>
      <w:r w:rsidRPr="00204F71">
        <w:rPr>
          <w:lang w:val="en-GB" w:eastAsia="x-none"/>
        </w:rPr>
        <w:t xml:space="preserve"> and 960kHz. </w:t>
      </w:r>
    </w:p>
    <w:p w14:paraId="1DB67FED" w14:textId="77777777" w:rsidR="007D3959" w:rsidRPr="00513DD0" w:rsidRDefault="007D3959" w:rsidP="007D3959">
      <w:pPr>
        <w:pStyle w:val="B1"/>
        <w:numPr>
          <w:ilvl w:val="0"/>
          <w:numId w:val="10"/>
        </w:numPr>
        <w:spacing w:before="60" w:after="0"/>
        <w:rPr>
          <w:lang w:val="en-GB" w:eastAsia="x-none"/>
        </w:rPr>
      </w:pPr>
      <w:r>
        <w:rPr>
          <w:lang w:eastAsia="zh-CN"/>
        </w:rPr>
        <w:t>PDCCH monitoring following the second SSSG can start right after the time of SSSG switching</w:t>
      </w:r>
    </w:p>
    <w:p w14:paraId="7D567146" w14:textId="77777777" w:rsidR="007D3959" w:rsidRDefault="007D3959" w:rsidP="007D3959">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Pr>
          <w:lang w:val="en-GB" w:eastAsia="x-none"/>
        </w:rPr>
        <w:t xml:space="preserve"> combinations (X, Y)</w:t>
      </w:r>
    </w:p>
    <w:p w14:paraId="784483E3" w14:textId="77777777" w:rsidR="007D3959" w:rsidRDefault="007D3959" w:rsidP="007D3959">
      <w:pPr>
        <w:pStyle w:val="B1"/>
        <w:numPr>
          <w:ilvl w:val="0"/>
          <w:numId w:val="10"/>
        </w:numPr>
        <w:spacing w:before="60" w:after="0"/>
        <w:rPr>
          <w:lang w:val="en-GB" w:eastAsia="x-none"/>
        </w:rPr>
      </w:pPr>
      <w:r w:rsidRPr="004F0FD3">
        <w:rPr>
          <w:lang w:val="en-GB" w:eastAsia="x-none"/>
        </w:rPr>
        <w:t xml:space="preserve">UE can monitor the PDCCHs in the X slots before the time of SSSG switching in the slots that are the intersection of the slot patterns </w:t>
      </w:r>
      <w:r>
        <w:rPr>
          <w:lang w:val="en-GB" w:eastAsia="x-none"/>
        </w:rPr>
        <w:t xml:space="preserve">of the two combinations (X, Y) </w:t>
      </w:r>
      <w:r w:rsidRPr="004F0FD3">
        <w:rPr>
          <w:lang w:val="en-GB" w:eastAsia="x-none"/>
        </w:rPr>
        <w:t>before and after SSSG switching</w:t>
      </w:r>
    </w:p>
    <w:p w14:paraId="7784863C" w14:textId="77777777" w:rsidR="007D3959" w:rsidRPr="00957AD4" w:rsidRDefault="007D3959" w:rsidP="007D3959">
      <w:pPr>
        <w:pStyle w:val="B1"/>
        <w:numPr>
          <w:ilvl w:val="0"/>
          <w:numId w:val="10"/>
        </w:numPr>
        <w:spacing w:before="60" w:after="0"/>
        <w:rPr>
          <w:lang w:val="en-GB"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61F09033" w14:textId="77777777" w:rsidR="007D3959" w:rsidRDefault="007D3959" w:rsidP="00F20948">
      <w:pPr>
        <w:rPr>
          <w:b/>
          <w:bCs/>
          <w:lang w:val="en-GB" w:eastAsia="x-none"/>
        </w:rPr>
      </w:pPr>
    </w:p>
    <w:p w14:paraId="44A5DE7B" w14:textId="77777777" w:rsidR="007D3959" w:rsidRPr="001A57C9" w:rsidRDefault="007D3959" w:rsidP="007D3959">
      <w:pPr>
        <w:spacing w:after="120"/>
        <w:jc w:val="both"/>
        <w:rPr>
          <w:b/>
          <w:bCs/>
        </w:rPr>
      </w:pPr>
      <w:r w:rsidRPr="001A57C9">
        <w:rPr>
          <w:b/>
          <w:bCs/>
        </w:rPr>
        <w:t xml:space="preserve">Proposal </w:t>
      </w:r>
      <w:r>
        <w:rPr>
          <w:b/>
          <w:bCs/>
        </w:rPr>
        <w:t>10</w:t>
      </w:r>
      <w:r w:rsidRPr="001A57C9">
        <w:rPr>
          <w:b/>
          <w:bCs/>
        </w:rPr>
        <w:t xml:space="preserve">: </w:t>
      </w:r>
    </w:p>
    <w:p w14:paraId="2A54E60F" w14:textId="77777777" w:rsidR="007D3959" w:rsidRDefault="007D3959" w:rsidP="007D3959">
      <w:pPr>
        <w:pStyle w:val="B1"/>
        <w:numPr>
          <w:ilvl w:val="0"/>
          <w:numId w:val="10"/>
        </w:numPr>
        <w:spacing w:before="60" w:after="0"/>
        <w:jc w:val="both"/>
        <w:rPr>
          <w:iCs/>
        </w:rPr>
      </w:pPr>
      <w:r>
        <w:rPr>
          <w:bCs/>
          <w:iCs/>
          <w:lang w:eastAsia="sv-SE"/>
        </w:rPr>
        <w:t xml:space="preserve">In search space set configuration, </w:t>
      </w:r>
    </w:p>
    <w:p w14:paraId="160A8AF8" w14:textId="77777777" w:rsidR="007D3959" w:rsidRPr="009E753E" w:rsidRDefault="007D3959" w:rsidP="007D3959">
      <w:pPr>
        <w:pStyle w:val="ListParagraph"/>
        <w:numPr>
          <w:ilvl w:val="1"/>
          <w:numId w:val="10"/>
        </w:numPr>
        <w:jc w:val="both"/>
        <w:rPr>
          <w:rFonts w:ascii="Times New Roman" w:hAnsi="Times New Roman"/>
          <w:iCs/>
          <w:sz w:val="20"/>
          <w:szCs w:val="20"/>
        </w:rPr>
      </w:pPr>
      <w:r w:rsidRPr="000F44CD">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w:t>
      </w:r>
      <w:proofErr w:type="spellStart"/>
      <w:r>
        <w:rPr>
          <w:rFonts w:ascii="Times New Roman" w:hAnsi="Times New Roman"/>
          <w:iCs/>
          <w:sz w:val="20"/>
          <w:szCs w:val="20"/>
        </w:rPr>
        <w:t>Xs</w:t>
      </w:r>
      <w:proofErr w:type="spellEnd"/>
      <w:r>
        <w:rPr>
          <w:rFonts w:ascii="Times New Roman" w:hAnsi="Times New Roman"/>
          <w:iCs/>
          <w:sz w:val="20"/>
          <w:szCs w:val="20"/>
        </w:rPr>
        <w:t xml:space="preserve">, Ys) </w:t>
      </w:r>
      <w:r w:rsidRPr="00493259">
        <w:rPr>
          <w:rFonts w:ascii="Times New Roman" w:hAnsi="Times New Roman"/>
          <w:iCs/>
          <w:sz w:val="20"/>
          <w:szCs w:val="20"/>
        </w:rPr>
        <w:t xml:space="preserve">upon every period as given in the </w:t>
      </w:r>
      <w:proofErr w:type="spellStart"/>
      <w:r w:rsidRPr="00493259">
        <w:rPr>
          <w:rFonts w:ascii="Times New Roman" w:hAnsi="Times New Roman"/>
          <w:i/>
          <w:sz w:val="20"/>
          <w:szCs w:val="20"/>
        </w:rPr>
        <w:t>periodicityAndOffset</w:t>
      </w:r>
      <w:proofErr w:type="spellEnd"/>
    </w:p>
    <w:p w14:paraId="2D820471" w14:textId="77777777" w:rsidR="007D3959" w:rsidRPr="00CA68E1" w:rsidRDefault="007D3959" w:rsidP="007D3959">
      <w:pPr>
        <w:pStyle w:val="ListParagraph"/>
        <w:numPr>
          <w:ilvl w:val="1"/>
          <w:numId w:val="10"/>
        </w:numPr>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6FF12D4D" w14:textId="77777777" w:rsidR="007D3959" w:rsidRPr="00DE03FB" w:rsidRDefault="007D3959" w:rsidP="007D3959">
      <w:pPr>
        <w:pStyle w:val="ListParagraph"/>
        <w:numPr>
          <w:ilvl w:val="2"/>
          <w:numId w:val="10"/>
        </w:numPr>
        <w:jc w:val="both"/>
        <w:rPr>
          <w:rFonts w:ascii="Times New Roman" w:hAnsi="Times New Roman"/>
          <w:iCs/>
          <w:sz w:val="20"/>
          <w:szCs w:val="20"/>
        </w:rPr>
      </w:pPr>
      <w:r w:rsidRPr="00DE03FB">
        <w:rPr>
          <w:rFonts w:ascii="Times New Roman" w:hAnsi="Times New Roman"/>
          <w:i/>
          <w:iCs/>
          <w:color w:val="000000"/>
          <w:sz w:val="20"/>
          <w:szCs w:val="20"/>
        </w:rPr>
        <w:t xml:space="preserve">monitoringSlotsWithinSlotGroup-r17 </w:t>
      </w:r>
      <w:r w:rsidRPr="00DE03FB">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1263E367" w14:textId="77777777" w:rsidR="007D3959" w:rsidRPr="00CA68E1" w:rsidRDefault="007D3959" w:rsidP="007D3959">
      <w:pPr>
        <w:pStyle w:val="ListParagraph"/>
        <w:numPr>
          <w:ilvl w:val="2"/>
          <w:numId w:val="10"/>
        </w:numPr>
        <w:jc w:val="both"/>
        <w:rPr>
          <w:rFonts w:ascii="Times New Roman" w:hAnsi="Times New Roman"/>
          <w:iCs/>
          <w:sz w:val="20"/>
          <w:szCs w:val="20"/>
        </w:rPr>
      </w:pPr>
      <w:r>
        <w:rPr>
          <w:rFonts w:ascii="Times New Roman" w:hAnsi="Times New Roman"/>
          <w:iCs/>
          <w:sz w:val="20"/>
          <w:szCs w:val="20"/>
        </w:rPr>
        <w:t xml:space="preserve">if </w:t>
      </w:r>
      <w:r w:rsidRPr="000E18B3">
        <w:rPr>
          <w:rFonts w:ascii="Times New Roman" w:hAnsi="Times New Roman"/>
          <w:bCs/>
          <w:i/>
          <w:sz w:val="20"/>
          <w:szCs w:val="20"/>
          <w:lang w:eastAsia="sv-SE"/>
        </w:rPr>
        <w:t>monitoringSlotsWithinSlotGroup-r17</w:t>
      </w:r>
      <w:r>
        <w:rPr>
          <w:rFonts w:ascii="Times New Roman" w:hAnsi="Times New Roman"/>
          <w:bCs/>
          <w:i/>
          <w:sz w:val="20"/>
          <w:szCs w:val="20"/>
          <w:lang w:eastAsia="sv-SE"/>
        </w:rPr>
        <w:t xml:space="preserve"> </w:t>
      </w:r>
      <w:r w:rsidRPr="003B6F19">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sidRPr="00A65EE5">
        <w:rPr>
          <w:rFonts w:ascii="Times New Roman" w:hAnsi="Times New Roman"/>
          <w:bCs/>
          <w:iCs/>
          <w:sz w:val="20"/>
          <w:szCs w:val="20"/>
          <w:lang w:eastAsia="sv-SE"/>
        </w:rPr>
        <w:t xml:space="preserve"> in a slot group</w:t>
      </w:r>
    </w:p>
    <w:p w14:paraId="1D17A6C9" w14:textId="77777777" w:rsidR="007D3959" w:rsidRPr="00AF4CA0" w:rsidRDefault="007D3959" w:rsidP="007D3959">
      <w:pPr>
        <w:pStyle w:val="B1"/>
        <w:numPr>
          <w:ilvl w:val="0"/>
          <w:numId w:val="10"/>
        </w:numPr>
        <w:spacing w:before="60" w:after="0"/>
        <w:jc w:val="both"/>
        <w:rPr>
          <w:bCs/>
          <w:iCs/>
          <w:lang w:eastAsia="sv-SE"/>
        </w:rPr>
      </w:pPr>
      <w:r w:rsidRPr="00AF4CA0">
        <w:rPr>
          <w:bCs/>
          <w:iCs/>
          <w:lang w:eastAsia="sv-SE"/>
        </w:rPr>
        <w:t xml:space="preserve">Agree </w:t>
      </w:r>
      <w:r w:rsidRPr="00055792">
        <w:rPr>
          <w:bCs/>
          <w:iCs/>
          <w:lang w:eastAsia="sv-SE"/>
        </w:rPr>
        <w:t>on TP 5 for SS set</w:t>
      </w:r>
      <w:r w:rsidRPr="00AF4CA0">
        <w:rPr>
          <w:bCs/>
          <w:iCs/>
          <w:lang w:eastAsia="sv-SE"/>
        </w:rPr>
        <w:t xml:space="preserve"> configuration</w:t>
      </w:r>
    </w:p>
    <w:p w14:paraId="70F269F5" w14:textId="77777777" w:rsidR="007D3959" w:rsidRPr="00055792" w:rsidRDefault="007D3959" w:rsidP="00F20948">
      <w:pPr>
        <w:rPr>
          <w:b/>
          <w:bCs/>
          <w:lang w:eastAsia="x-none"/>
        </w:rPr>
      </w:pPr>
    </w:p>
    <w:p w14:paraId="21661FF3" w14:textId="19AE0DF7" w:rsidR="00F20948" w:rsidRPr="00DD137F" w:rsidRDefault="00F20948" w:rsidP="00F20948">
      <w:pPr>
        <w:pStyle w:val="Heading1"/>
        <w:numPr>
          <w:ilvl w:val="0"/>
          <w:numId w:val="0"/>
        </w:numPr>
        <w:rPr>
          <w:lang w:val="en-US"/>
        </w:rPr>
      </w:pPr>
      <w:r w:rsidRPr="00DD137F">
        <w:rPr>
          <w:lang w:val="en-US"/>
        </w:rPr>
        <w:t>References</w:t>
      </w:r>
    </w:p>
    <w:p w14:paraId="1B0DFC5E" w14:textId="6057D8AC" w:rsidR="009B2A0B" w:rsidRDefault="004E6AB3" w:rsidP="009B2A0B">
      <w:pPr>
        <w:widowControl w:val="0"/>
        <w:numPr>
          <w:ilvl w:val="0"/>
          <w:numId w:val="4"/>
        </w:numPr>
        <w:overflowPunct/>
        <w:autoSpaceDE/>
        <w:adjustRightInd/>
        <w:spacing w:after="120"/>
        <w:jc w:val="both"/>
        <w:textAlignment w:val="auto"/>
        <w:rPr>
          <w:lang w:eastAsia="zh-CN"/>
        </w:rPr>
      </w:pPr>
      <w:r>
        <w:rPr>
          <w:lang w:eastAsia="zh-CN"/>
        </w:rPr>
        <w:t>Ch</w:t>
      </w:r>
      <w:r w:rsidR="00F11211">
        <w:rPr>
          <w:lang w:eastAsia="zh-CN"/>
        </w:rPr>
        <w:t>airman notes for RAN1#10</w:t>
      </w:r>
      <w:r w:rsidR="00AD37B7">
        <w:rPr>
          <w:lang w:eastAsia="zh-CN"/>
        </w:rPr>
        <w:t>7</w:t>
      </w:r>
      <w:r w:rsidR="00F11211">
        <w:rPr>
          <w:lang w:eastAsia="zh-CN"/>
        </w:rPr>
        <w:t>bis-e</w:t>
      </w:r>
    </w:p>
    <w:p w14:paraId="332B500A" w14:textId="1387EC27" w:rsidR="00ED2130" w:rsidRPr="00A429B3" w:rsidRDefault="00ED2130" w:rsidP="009B2A0B">
      <w:pPr>
        <w:rPr>
          <w:lang w:eastAsia="zh-CN"/>
        </w:rPr>
      </w:pPr>
    </w:p>
    <w:sectPr w:rsidR="00ED2130" w:rsidRPr="00A429B3"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15B1" w14:textId="77777777" w:rsidR="0006133D" w:rsidRDefault="0006133D">
      <w:r>
        <w:separator/>
      </w:r>
    </w:p>
  </w:endnote>
  <w:endnote w:type="continuationSeparator" w:id="0">
    <w:p w14:paraId="57318017" w14:textId="77777777" w:rsidR="0006133D" w:rsidRDefault="0006133D">
      <w:r>
        <w:continuationSeparator/>
      </w:r>
    </w:p>
  </w:endnote>
  <w:endnote w:type="continuationNotice" w:id="1">
    <w:p w14:paraId="6076BFDD" w14:textId="77777777" w:rsidR="0006133D" w:rsidRDefault="00061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C66F3F" w:rsidRDefault="00C66F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66F3F" w:rsidRDefault="00C66F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C66F3F" w:rsidRDefault="00C66F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77777777" w:rsidR="00C66F3F" w:rsidRDefault="00C66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0CA4E" w14:textId="77777777" w:rsidR="0006133D" w:rsidRDefault="0006133D">
      <w:r>
        <w:separator/>
      </w:r>
    </w:p>
  </w:footnote>
  <w:footnote w:type="continuationSeparator" w:id="0">
    <w:p w14:paraId="3BFF238F" w14:textId="77777777" w:rsidR="0006133D" w:rsidRDefault="0006133D">
      <w:r>
        <w:continuationSeparator/>
      </w:r>
    </w:p>
  </w:footnote>
  <w:footnote w:type="continuationNotice" w:id="1">
    <w:p w14:paraId="1FABFB94" w14:textId="77777777" w:rsidR="0006133D" w:rsidRDefault="00061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C66F3F" w:rsidRDefault="00C66F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77777777" w:rsidR="00C66F3F" w:rsidRDefault="00C66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77777777" w:rsidR="00C66F3F" w:rsidRDefault="00C66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D1669"/>
    <w:multiLevelType w:val="hybridMultilevel"/>
    <w:tmpl w:val="FFCC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32758"/>
    <w:multiLevelType w:val="hybridMultilevel"/>
    <w:tmpl w:val="3BF0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0224BD"/>
    <w:multiLevelType w:val="hybridMultilevel"/>
    <w:tmpl w:val="4634950E"/>
    <w:lvl w:ilvl="0" w:tplc="9118C12E">
      <w:start w:val="1"/>
      <w:numFmt w:val="bullet"/>
      <w:lvlText w:val="-"/>
      <w:lvlJc w:val="left"/>
      <w:pPr>
        <w:ind w:left="648" w:hanging="360"/>
      </w:pPr>
      <w:rPr>
        <w:rFonts w:ascii="Times New Roman" w:eastAsia="Batang"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0FEA3416"/>
    <w:multiLevelType w:val="hybridMultilevel"/>
    <w:tmpl w:val="8A0C5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2F28AA"/>
    <w:multiLevelType w:val="hybridMultilevel"/>
    <w:tmpl w:val="9A066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22B93"/>
    <w:multiLevelType w:val="hybridMultilevel"/>
    <w:tmpl w:val="C91265F0"/>
    <w:lvl w:ilvl="0" w:tplc="041856E2">
      <w:start w:val="1"/>
      <w:numFmt w:val="bullet"/>
      <w:lvlText w:val="o"/>
      <w:lvlJc w:val="left"/>
      <w:pPr>
        <w:tabs>
          <w:tab w:val="num" w:pos="720"/>
        </w:tabs>
        <w:ind w:left="720" w:hanging="360"/>
      </w:pPr>
      <w:rPr>
        <w:rFonts w:ascii="Courier New" w:hAnsi="Courier New" w:hint="default"/>
      </w:rPr>
    </w:lvl>
    <w:lvl w:ilvl="1" w:tplc="7DF0018A">
      <w:start w:val="1"/>
      <w:numFmt w:val="bullet"/>
      <w:lvlText w:val="o"/>
      <w:lvlJc w:val="left"/>
      <w:pPr>
        <w:tabs>
          <w:tab w:val="num" w:pos="1440"/>
        </w:tabs>
        <w:ind w:left="1440" w:hanging="360"/>
      </w:pPr>
      <w:rPr>
        <w:rFonts w:ascii="Courier New" w:hAnsi="Courier New" w:hint="default"/>
      </w:rPr>
    </w:lvl>
    <w:lvl w:ilvl="2" w:tplc="61520408" w:tentative="1">
      <w:start w:val="1"/>
      <w:numFmt w:val="bullet"/>
      <w:lvlText w:val="o"/>
      <w:lvlJc w:val="left"/>
      <w:pPr>
        <w:tabs>
          <w:tab w:val="num" w:pos="2160"/>
        </w:tabs>
        <w:ind w:left="2160" w:hanging="360"/>
      </w:pPr>
      <w:rPr>
        <w:rFonts w:ascii="Courier New" w:hAnsi="Courier New" w:hint="default"/>
      </w:rPr>
    </w:lvl>
    <w:lvl w:ilvl="3" w:tplc="016E1C7E" w:tentative="1">
      <w:start w:val="1"/>
      <w:numFmt w:val="bullet"/>
      <w:lvlText w:val="o"/>
      <w:lvlJc w:val="left"/>
      <w:pPr>
        <w:tabs>
          <w:tab w:val="num" w:pos="2880"/>
        </w:tabs>
        <w:ind w:left="2880" w:hanging="360"/>
      </w:pPr>
      <w:rPr>
        <w:rFonts w:ascii="Courier New" w:hAnsi="Courier New" w:hint="default"/>
      </w:rPr>
    </w:lvl>
    <w:lvl w:ilvl="4" w:tplc="8988B980" w:tentative="1">
      <w:start w:val="1"/>
      <w:numFmt w:val="bullet"/>
      <w:lvlText w:val="o"/>
      <w:lvlJc w:val="left"/>
      <w:pPr>
        <w:tabs>
          <w:tab w:val="num" w:pos="3600"/>
        </w:tabs>
        <w:ind w:left="3600" w:hanging="360"/>
      </w:pPr>
      <w:rPr>
        <w:rFonts w:ascii="Courier New" w:hAnsi="Courier New" w:hint="default"/>
      </w:rPr>
    </w:lvl>
    <w:lvl w:ilvl="5" w:tplc="03D2DC00" w:tentative="1">
      <w:start w:val="1"/>
      <w:numFmt w:val="bullet"/>
      <w:lvlText w:val="o"/>
      <w:lvlJc w:val="left"/>
      <w:pPr>
        <w:tabs>
          <w:tab w:val="num" w:pos="4320"/>
        </w:tabs>
        <w:ind w:left="4320" w:hanging="360"/>
      </w:pPr>
      <w:rPr>
        <w:rFonts w:ascii="Courier New" w:hAnsi="Courier New" w:hint="default"/>
      </w:rPr>
    </w:lvl>
    <w:lvl w:ilvl="6" w:tplc="9C9A48A4" w:tentative="1">
      <w:start w:val="1"/>
      <w:numFmt w:val="bullet"/>
      <w:lvlText w:val="o"/>
      <w:lvlJc w:val="left"/>
      <w:pPr>
        <w:tabs>
          <w:tab w:val="num" w:pos="5040"/>
        </w:tabs>
        <w:ind w:left="5040" w:hanging="360"/>
      </w:pPr>
      <w:rPr>
        <w:rFonts w:ascii="Courier New" w:hAnsi="Courier New" w:hint="default"/>
      </w:rPr>
    </w:lvl>
    <w:lvl w:ilvl="7" w:tplc="4718E424" w:tentative="1">
      <w:start w:val="1"/>
      <w:numFmt w:val="bullet"/>
      <w:lvlText w:val="o"/>
      <w:lvlJc w:val="left"/>
      <w:pPr>
        <w:tabs>
          <w:tab w:val="num" w:pos="5760"/>
        </w:tabs>
        <w:ind w:left="5760" w:hanging="360"/>
      </w:pPr>
      <w:rPr>
        <w:rFonts w:ascii="Courier New" w:hAnsi="Courier New" w:hint="default"/>
      </w:rPr>
    </w:lvl>
    <w:lvl w:ilvl="8" w:tplc="F620CDB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AD31E1"/>
    <w:multiLevelType w:val="hybridMultilevel"/>
    <w:tmpl w:val="843C5336"/>
    <w:lvl w:ilvl="0" w:tplc="620284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F7A7A"/>
    <w:multiLevelType w:val="hybridMultilevel"/>
    <w:tmpl w:val="05748DD8"/>
    <w:lvl w:ilvl="0" w:tplc="3A621D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5FD5"/>
    <w:multiLevelType w:val="hybridMultilevel"/>
    <w:tmpl w:val="8A649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730FE"/>
    <w:multiLevelType w:val="hybridMultilevel"/>
    <w:tmpl w:val="0464DCA4"/>
    <w:lvl w:ilvl="0" w:tplc="04090001">
      <w:start w:val="1"/>
      <w:numFmt w:val="bullet"/>
      <w:lvlText w:val=""/>
      <w:lvlJc w:val="left"/>
      <w:pPr>
        <w:ind w:left="720" w:hanging="360"/>
      </w:pPr>
      <w:rPr>
        <w:rFonts w:ascii="Symbol" w:hAnsi="Symbol" w:hint="default"/>
      </w:rPr>
    </w:lvl>
    <w:lvl w:ilvl="1" w:tplc="4262373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12B6D"/>
    <w:multiLevelType w:val="hybridMultilevel"/>
    <w:tmpl w:val="676E56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886103"/>
    <w:multiLevelType w:val="hybridMultilevel"/>
    <w:tmpl w:val="49FA576C"/>
    <w:lvl w:ilvl="0" w:tplc="A400FB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9640EB"/>
    <w:multiLevelType w:val="hybridMultilevel"/>
    <w:tmpl w:val="07EE801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A1732B"/>
    <w:multiLevelType w:val="hybridMultilevel"/>
    <w:tmpl w:val="04AA5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5B0409"/>
    <w:multiLevelType w:val="hybridMultilevel"/>
    <w:tmpl w:val="097E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472EA9"/>
    <w:multiLevelType w:val="hybridMultilevel"/>
    <w:tmpl w:val="9C9E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6"/>
  </w:num>
  <w:num w:numId="7">
    <w:abstractNumId w:val="38"/>
  </w:num>
  <w:num w:numId="8">
    <w:abstractNumId w:val="31"/>
  </w:num>
  <w:num w:numId="9">
    <w:abstractNumId w:val="14"/>
  </w:num>
  <w:num w:numId="10">
    <w:abstractNumId w:val="27"/>
  </w:num>
  <w:num w:numId="11">
    <w:abstractNumId w:val="26"/>
  </w:num>
  <w:num w:numId="12">
    <w:abstractNumId w:val="1"/>
  </w:num>
  <w:num w:numId="13">
    <w:abstractNumId w:val="32"/>
  </w:num>
  <w:num w:numId="14">
    <w:abstractNumId w:val="4"/>
  </w:num>
  <w:num w:numId="15">
    <w:abstractNumId w:val="7"/>
  </w:num>
  <w:num w:numId="16">
    <w:abstractNumId w:val="26"/>
  </w:num>
  <w:num w:numId="17">
    <w:abstractNumId w:val="39"/>
  </w:num>
  <w:num w:numId="18">
    <w:abstractNumId w:val="18"/>
  </w:num>
  <w:num w:numId="19">
    <w:abstractNumId w:val="15"/>
  </w:num>
  <w:num w:numId="20">
    <w:abstractNumId w:val="16"/>
  </w:num>
  <w:num w:numId="21">
    <w:abstractNumId w:val="3"/>
  </w:num>
  <w:num w:numId="22">
    <w:abstractNumId w:val="34"/>
  </w:num>
  <w:num w:numId="23">
    <w:abstractNumId w:val="29"/>
  </w:num>
  <w:num w:numId="24">
    <w:abstractNumId w:val="25"/>
  </w:num>
  <w:num w:numId="25">
    <w:abstractNumId w:val="22"/>
  </w:num>
  <w:num w:numId="26">
    <w:abstractNumId w:val="17"/>
  </w:num>
  <w:num w:numId="27">
    <w:abstractNumId w:val="2"/>
  </w:num>
  <w:num w:numId="28">
    <w:abstractNumId w:val="33"/>
  </w:num>
  <w:num w:numId="29">
    <w:abstractNumId w:val="11"/>
  </w:num>
  <w:num w:numId="30">
    <w:abstractNumId w:val="6"/>
  </w:num>
  <w:num w:numId="31">
    <w:abstractNumId w:val="28"/>
  </w:num>
  <w:num w:numId="32">
    <w:abstractNumId w:val="35"/>
  </w:num>
  <w:num w:numId="33">
    <w:abstractNumId w:val="24"/>
  </w:num>
  <w:num w:numId="34">
    <w:abstractNumId w:val="19"/>
  </w:num>
  <w:num w:numId="35">
    <w:abstractNumId w:val="21"/>
  </w:num>
  <w:num w:numId="36">
    <w:abstractNumId w:val="5"/>
  </w:num>
  <w:num w:numId="37">
    <w:abstractNumId w:val="9"/>
  </w:num>
  <w:num w:numId="38">
    <w:abstractNumId w:val="20"/>
  </w:num>
  <w:num w:numId="39">
    <w:abstractNumId w:val="8"/>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315"/>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7D"/>
    <w:rsid w:val="00003090"/>
    <w:rsid w:val="00003131"/>
    <w:rsid w:val="00003176"/>
    <w:rsid w:val="0000323F"/>
    <w:rsid w:val="0000339B"/>
    <w:rsid w:val="00003443"/>
    <w:rsid w:val="00003697"/>
    <w:rsid w:val="00003707"/>
    <w:rsid w:val="00003772"/>
    <w:rsid w:val="000037FB"/>
    <w:rsid w:val="00003977"/>
    <w:rsid w:val="00003BD3"/>
    <w:rsid w:val="00003D77"/>
    <w:rsid w:val="00004406"/>
    <w:rsid w:val="00004863"/>
    <w:rsid w:val="00004885"/>
    <w:rsid w:val="00004890"/>
    <w:rsid w:val="00004AB8"/>
    <w:rsid w:val="00004BD3"/>
    <w:rsid w:val="00004CD0"/>
    <w:rsid w:val="00004D56"/>
    <w:rsid w:val="00004D8C"/>
    <w:rsid w:val="00004DCB"/>
    <w:rsid w:val="00004E83"/>
    <w:rsid w:val="000050C5"/>
    <w:rsid w:val="0000512C"/>
    <w:rsid w:val="00005146"/>
    <w:rsid w:val="000051F0"/>
    <w:rsid w:val="00005327"/>
    <w:rsid w:val="0000553B"/>
    <w:rsid w:val="0000562B"/>
    <w:rsid w:val="000058D7"/>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EE6"/>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A11"/>
    <w:rsid w:val="00011F10"/>
    <w:rsid w:val="00012014"/>
    <w:rsid w:val="0001208A"/>
    <w:rsid w:val="000123DF"/>
    <w:rsid w:val="000124D1"/>
    <w:rsid w:val="0001282B"/>
    <w:rsid w:val="00012856"/>
    <w:rsid w:val="00012A11"/>
    <w:rsid w:val="00012D90"/>
    <w:rsid w:val="00013084"/>
    <w:rsid w:val="0001321B"/>
    <w:rsid w:val="00013465"/>
    <w:rsid w:val="00013587"/>
    <w:rsid w:val="000137FF"/>
    <w:rsid w:val="0001384D"/>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4FF"/>
    <w:rsid w:val="00016616"/>
    <w:rsid w:val="000167AF"/>
    <w:rsid w:val="000167C4"/>
    <w:rsid w:val="0001686C"/>
    <w:rsid w:val="00016970"/>
    <w:rsid w:val="000169CC"/>
    <w:rsid w:val="00016BD7"/>
    <w:rsid w:val="00016DCE"/>
    <w:rsid w:val="00016F62"/>
    <w:rsid w:val="00017000"/>
    <w:rsid w:val="00017171"/>
    <w:rsid w:val="000171D9"/>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4DA"/>
    <w:rsid w:val="00023547"/>
    <w:rsid w:val="000236B4"/>
    <w:rsid w:val="00023A25"/>
    <w:rsid w:val="00023C29"/>
    <w:rsid w:val="00023CA4"/>
    <w:rsid w:val="00023F8A"/>
    <w:rsid w:val="00023F94"/>
    <w:rsid w:val="00023FBA"/>
    <w:rsid w:val="00024174"/>
    <w:rsid w:val="000244A3"/>
    <w:rsid w:val="000248D8"/>
    <w:rsid w:val="00024988"/>
    <w:rsid w:val="00024C65"/>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19"/>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934"/>
    <w:rsid w:val="00027EF6"/>
    <w:rsid w:val="000300BF"/>
    <w:rsid w:val="000300FE"/>
    <w:rsid w:val="00030202"/>
    <w:rsid w:val="00030387"/>
    <w:rsid w:val="00030473"/>
    <w:rsid w:val="00030540"/>
    <w:rsid w:val="00030766"/>
    <w:rsid w:val="00030903"/>
    <w:rsid w:val="0003099D"/>
    <w:rsid w:val="000309C0"/>
    <w:rsid w:val="00030B4E"/>
    <w:rsid w:val="00030ED5"/>
    <w:rsid w:val="00030F74"/>
    <w:rsid w:val="00031242"/>
    <w:rsid w:val="0003125B"/>
    <w:rsid w:val="000313CB"/>
    <w:rsid w:val="000319EA"/>
    <w:rsid w:val="00031E61"/>
    <w:rsid w:val="00031EA0"/>
    <w:rsid w:val="00031EDD"/>
    <w:rsid w:val="0003204A"/>
    <w:rsid w:val="00032164"/>
    <w:rsid w:val="0003216D"/>
    <w:rsid w:val="000321DC"/>
    <w:rsid w:val="000326D3"/>
    <w:rsid w:val="000327DF"/>
    <w:rsid w:val="000329B0"/>
    <w:rsid w:val="00032A64"/>
    <w:rsid w:val="00032F9E"/>
    <w:rsid w:val="00033028"/>
    <w:rsid w:val="000331E3"/>
    <w:rsid w:val="0003320C"/>
    <w:rsid w:val="000334D2"/>
    <w:rsid w:val="00033834"/>
    <w:rsid w:val="000339F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994"/>
    <w:rsid w:val="00035B7A"/>
    <w:rsid w:val="00035CAB"/>
    <w:rsid w:val="00035D4F"/>
    <w:rsid w:val="00036015"/>
    <w:rsid w:val="000360D4"/>
    <w:rsid w:val="0003628A"/>
    <w:rsid w:val="000363A8"/>
    <w:rsid w:val="00036416"/>
    <w:rsid w:val="000364EC"/>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BBE"/>
    <w:rsid w:val="00037DA1"/>
    <w:rsid w:val="00037F3F"/>
    <w:rsid w:val="000401C5"/>
    <w:rsid w:val="00040316"/>
    <w:rsid w:val="000404F2"/>
    <w:rsid w:val="000406D9"/>
    <w:rsid w:val="000407E4"/>
    <w:rsid w:val="00040B0D"/>
    <w:rsid w:val="00040C41"/>
    <w:rsid w:val="00040ED2"/>
    <w:rsid w:val="00040F7A"/>
    <w:rsid w:val="000412B7"/>
    <w:rsid w:val="000412DE"/>
    <w:rsid w:val="000413B8"/>
    <w:rsid w:val="0004182E"/>
    <w:rsid w:val="000418B0"/>
    <w:rsid w:val="000418C8"/>
    <w:rsid w:val="000419C4"/>
    <w:rsid w:val="00041AA6"/>
    <w:rsid w:val="00041BBF"/>
    <w:rsid w:val="00042522"/>
    <w:rsid w:val="000426B1"/>
    <w:rsid w:val="00042AA8"/>
    <w:rsid w:val="00042AE8"/>
    <w:rsid w:val="00042BFC"/>
    <w:rsid w:val="00042D41"/>
    <w:rsid w:val="00042D7A"/>
    <w:rsid w:val="0004304B"/>
    <w:rsid w:val="000430CF"/>
    <w:rsid w:val="000433A8"/>
    <w:rsid w:val="00043703"/>
    <w:rsid w:val="00043A9A"/>
    <w:rsid w:val="00043C71"/>
    <w:rsid w:val="00043C78"/>
    <w:rsid w:val="00043D69"/>
    <w:rsid w:val="00043E63"/>
    <w:rsid w:val="00043E65"/>
    <w:rsid w:val="00043ED5"/>
    <w:rsid w:val="0004403C"/>
    <w:rsid w:val="00044225"/>
    <w:rsid w:val="00044352"/>
    <w:rsid w:val="00044359"/>
    <w:rsid w:val="00044576"/>
    <w:rsid w:val="000448BC"/>
    <w:rsid w:val="000449AC"/>
    <w:rsid w:val="00044C99"/>
    <w:rsid w:val="00044CD4"/>
    <w:rsid w:val="00044E14"/>
    <w:rsid w:val="00044E26"/>
    <w:rsid w:val="00044F52"/>
    <w:rsid w:val="00044FC4"/>
    <w:rsid w:val="000451CF"/>
    <w:rsid w:val="000451E5"/>
    <w:rsid w:val="000453F6"/>
    <w:rsid w:val="0004557F"/>
    <w:rsid w:val="000455BB"/>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47B55"/>
    <w:rsid w:val="00047EAE"/>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8F1"/>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64"/>
    <w:rsid w:val="000552F8"/>
    <w:rsid w:val="00055302"/>
    <w:rsid w:val="0005539C"/>
    <w:rsid w:val="00055537"/>
    <w:rsid w:val="000556B1"/>
    <w:rsid w:val="00055751"/>
    <w:rsid w:val="00055792"/>
    <w:rsid w:val="0005585B"/>
    <w:rsid w:val="00055873"/>
    <w:rsid w:val="00055AD2"/>
    <w:rsid w:val="00055B8E"/>
    <w:rsid w:val="00055E10"/>
    <w:rsid w:val="0005602E"/>
    <w:rsid w:val="00056057"/>
    <w:rsid w:val="0005605F"/>
    <w:rsid w:val="00056197"/>
    <w:rsid w:val="0005651C"/>
    <w:rsid w:val="0005684B"/>
    <w:rsid w:val="00056B15"/>
    <w:rsid w:val="00056CFD"/>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115"/>
    <w:rsid w:val="00060132"/>
    <w:rsid w:val="0006027A"/>
    <w:rsid w:val="000602FA"/>
    <w:rsid w:val="0006036D"/>
    <w:rsid w:val="00060552"/>
    <w:rsid w:val="00060586"/>
    <w:rsid w:val="00060A1B"/>
    <w:rsid w:val="00060A88"/>
    <w:rsid w:val="00060F18"/>
    <w:rsid w:val="00060F6C"/>
    <w:rsid w:val="00060FDB"/>
    <w:rsid w:val="000610C5"/>
    <w:rsid w:val="000612C5"/>
    <w:rsid w:val="0006131F"/>
    <w:rsid w:val="0006133D"/>
    <w:rsid w:val="00061429"/>
    <w:rsid w:val="00061462"/>
    <w:rsid w:val="000614A3"/>
    <w:rsid w:val="0006150A"/>
    <w:rsid w:val="000615AB"/>
    <w:rsid w:val="000617B6"/>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010"/>
    <w:rsid w:val="00065100"/>
    <w:rsid w:val="00065463"/>
    <w:rsid w:val="0006549C"/>
    <w:rsid w:val="0006584D"/>
    <w:rsid w:val="0006585E"/>
    <w:rsid w:val="00065A73"/>
    <w:rsid w:val="00065D64"/>
    <w:rsid w:val="00065E48"/>
    <w:rsid w:val="00065E53"/>
    <w:rsid w:val="000665BE"/>
    <w:rsid w:val="000665D1"/>
    <w:rsid w:val="000667D1"/>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8E8"/>
    <w:rsid w:val="0007095E"/>
    <w:rsid w:val="00070FC5"/>
    <w:rsid w:val="00070FD0"/>
    <w:rsid w:val="00071183"/>
    <w:rsid w:val="0007118F"/>
    <w:rsid w:val="00071204"/>
    <w:rsid w:val="000713C1"/>
    <w:rsid w:val="000713DE"/>
    <w:rsid w:val="000715CF"/>
    <w:rsid w:val="000715E6"/>
    <w:rsid w:val="000716FB"/>
    <w:rsid w:val="000718D9"/>
    <w:rsid w:val="00071941"/>
    <w:rsid w:val="00071C3F"/>
    <w:rsid w:val="00071CE0"/>
    <w:rsid w:val="00071E9B"/>
    <w:rsid w:val="00072125"/>
    <w:rsid w:val="00072519"/>
    <w:rsid w:val="00072540"/>
    <w:rsid w:val="00072573"/>
    <w:rsid w:val="000725AD"/>
    <w:rsid w:val="000728CB"/>
    <w:rsid w:val="00072AB4"/>
    <w:rsid w:val="00072CED"/>
    <w:rsid w:val="00072D4E"/>
    <w:rsid w:val="00072E75"/>
    <w:rsid w:val="00072EFA"/>
    <w:rsid w:val="00073097"/>
    <w:rsid w:val="000730ED"/>
    <w:rsid w:val="0007364E"/>
    <w:rsid w:val="000736DD"/>
    <w:rsid w:val="00073785"/>
    <w:rsid w:val="000737B8"/>
    <w:rsid w:val="00073F77"/>
    <w:rsid w:val="00074375"/>
    <w:rsid w:val="000743A0"/>
    <w:rsid w:val="00074475"/>
    <w:rsid w:val="00074953"/>
    <w:rsid w:val="00074AC3"/>
    <w:rsid w:val="00074B80"/>
    <w:rsid w:val="00074BF5"/>
    <w:rsid w:val="00074C31"/>
    <w:rsid w:val="000752CD"/>
    <w:rsid w:val="000755A6"/>
    <w:rsid w:val="00075680"/>
    <w:rsid w:val="000756D0"/>
    <w:rsid w:val="0007590A"/>
    <w:rsid w:val="00075999"/>
    <w:rsid w:val="00075DC9"/>
    <w:rsid w:val="00075E9B"/>
    <w:rsid w:val="00075F85"/>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B7D"/>
    <w:rsid w:val="00082E14"/>
    <w:rsid w:val="00083205"/>
    <w:rsid w:val="00083322"/>
    <w:rsid w:val="00083788"/>
    <w:rsid w:val="00083C04"/>
    <w:rsid w:val="00083C4F"/>
    <w:rsid w:val="00083F8F"/>
    <w:rsid w:val="000841F7"/>
    <w:rsid w:val="00084255"/>
    <w:rsid w:val="000842E8"/>
    <w:rsid w:val="000844CD"/>
    <w:rsid w:val="00084515"/>
    <w:rsid w:val="000845CA"/>
    <w:rsid w:val="00084AA3"/>
    <w:rsid w:val="00084CE4"/>
    <w:rsid w:val="00084D2E"/>
    <w:rsid w:val="00085105"/>
    <w:rsid w:val="00085239"/>
    <w:rsid w:val="0008552D"/>
    <w:rsid w:val="000855FF"/>
    <w:rsid w:val="00085703"/>
    <w:rsid w:val="00085860"/>
    <w:rsid w:val="000859ED"/>
    <w:rsid w:val="00085A20"/>
    <w:rsid w:val="00085C0E"/>
    <w:rsid w:val="00085CFF"/>
    <w:rsid w:val="00085D76"/>
    <w:rsid w:val="00085E75"/>
    <w:rsid w:val="000862BA"/>
    <w:rsid w:val="000868F4"/>
    <w:rsid w:val="000869CA"/>
    <w:rsid w:val="00086B50"/>
    <w:rsid w:val="00086C4D"/>
    <w:rsid w:val="00086CF2"/>
    <w:rsid w:val="00086D50"/>
    <w:rsid w:val="0008731C"/>
    <w:rsid w:val="0008760B"/>
    <w:rsid w:val="00087881"/>
    <w:rsid w:val="0008794B"/>
    <w:rsid w:val="00087A21"/>
    <w:rsid w:val="00087B6B"/>
    <w:rsid w:val="00087B9C"/>
    <w:rsid w:val="00087BAB"/>
    <w:rsid w:val="00087DBB"/>
    <w:rsid w:val="00087E29"/>
    <w:rsid w:val="00087F5E"/>
    <w:rsid w:val="00087F91"/>
    <w:rsid w:val="000903AC"/>
    <w:rsid w:val="00090555"/>
    <w:rsid w:val="00090573"/>
    <w:rsid w:val="00090586"/>
    <w:rsid w:val="000906E3"/>
    <w:rsid w:val="00090996"/>
    <w:rsid w:val="00090B4C"/>
    <w:rsid w:val="0009105E"/>
    <w:rsid w:val="00091606"/>
    <w:rsid w:val="00091714"/>
    <w:rsid w:val="0009176C"/>
    <w:rsid w:val="0009176E"/>
    <w:rsid w:val="00091BAD"/>
    <w:rsid w:val="00091D0A"/>
    <w:rsid w:val="000921E3"/>
    <w:rsid w:val="00092218"/>
    <w:rsid w:val="00092334"/>
    <w:rsid w:val="00092455"/>
    <w:rsid w:val="0009245B"/>
    <w:rsid w:val="000924C4"/>
    <w:rsid w:val="000924E0"/>
    <w:rsid w:val="00092792"/>
    <w:rsid w:val="0009286A"/>
    <w:rsid w:val="000928BE"/>
    <w:rsid w:val="00092BA8"/>
    <w:rsid w:val="00092CA5"/>
    <w:rsid w:val="00092CC2"/>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321"/>
    <w:rsid w:val="0009566D"/>
    <w:rsid w:val="00095671"/>
    <w:rsid w:val="00095920"/>
    <w:rsid w:val="00095930"/>
    <w:rsid w:val="00095B4A"/>
    <w:rsid w:val="00095F53"/>
    <w:rsid w:val="0009612D"/>
    <w:rsid w:val="0009653B"/>
    <w:rsid w:val="00096702"/>
    <w:rsid w:val="0009680E"/>
    <w:rsid w:val="000968D8"/>
    <w:rsid w:val="00096D1F"/>
    <w:rsid w:val="00096F12"/>
    <w:rsid w:val="0009700F"/>
    <w:rsid w:val="0009709B"/>
    <w:rsid w:val="000972DF"/>
    <w:rsid w:val="00097620"/>
    <w:rsid w:val="00097939"/>
    <w:rsid w:val="000979DA"/>
    <w:rsid w:val="000979F0"/>
    <w:rsid w:val="00097A1A"/>
    <w:rsid w:val="00097AE8"/>
    <w:rsid w:val="00097BFB"/>
    <w:rsid w:val="00097CCC"/>
    <w:rsid w:val="00097FDA"/>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07A"/>
    <w:rsid w:val="000A21FD"/>
    <w:rsid w:val="000A22DC"/>
    <w:rsid w:val="000A23B7"/>
    <w:rsid w:val="000A2415"/>
    <w:rsid w:val="000A2A09"/>
    <w:rsid w:val="000A2C15"/>
    <w:rsid w:val="000A2CC9"/>
    <w:rsid w:val="000A2CF9"/>
    <w:rsid w:val="000A2D70"/>
    <w:rsid w:val="000A2F07"/>
    <w:rsid w:val="000A2F43"/>
    <w:rsid w:val="000A33FC"/>
    <w:rsid w:val="000A33FE"/>
    <w:rsid w:val="000A3685"/>
    <w:rsid w:val="000A36CA"/>
    <w:rsid w:val="000A3A3A"/>
    <w:rsid w:val="000A3ACB"/>
    <w:rsid w:val="000A3B41"/>
    <w:rsid w:val="000A3DEF"/>
    <w:rsid w:val="000A4492"/>
    <w:rsid w:val="000A46B7"/>
    <w:rsid w:val="000A49DE"/>
    <w:rsid w:val="000A4B74"/>
    <w:rsid w:val="000A4E44"/>
    <w:rsid w:val="000A4EAE"/>
    <w:rsid w:val="000A5116"/>
    <w:rsid w:val="000A5186"/>
    <w:rsid w:val="000A5204"/>
    <w:rsid w:val="000A52B9"/>
    <w:rsid w:val="000A53BB"/>
    <w:rsid w:val="000A54DF"/>
    <w:rsid w:val="000A54EE"/>
    <w:rsid w:val="000A5AE2"/>
    <w:rsid w:val="000A5B0E"/>
    <w:rsid w:val="000A5CE6"/>
    <w:rsid w:val="000A5E0A"/>
    <w:rsid w:val="000A5E3D"/>
    <w:rsid w:val="000A5ED8"/>
    <w:rsid w:val="000A5F0D"/>
    <w:rsid w:val="000A60FC"/>
    <w:rsid w:val="000A61CB"/>
    <w:rsid w:val="000A64B8"/>
    <w:rsid w:val="000A657D"/>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353"/>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FF"/>
    <w:rsid w:val="000B1FF7"/>
    <w:rsid w:val="000B256B"/>
    <w:rsid w:val="000B2883"/>
    <w:rsid w:val="000B2B2B"/>
    <w:rsid w:val="000B2E38"/>
    <w:rsid w:val="000B2E52"/>
    <w:rsid w:val="000B30B3"/>
    <w:rsid w:val="000B3139"/>
    <w:rsid w:val="000B3237"/>
    <w:rsid w:val="000B32CA"/>
    <w:rsid w:val="000B32D4"/>
    <w:rsid w:val="000B3489"/>
    <w:rsid w:val="000B36FF"/>
    <w:rsid w:val="000B38DA"/>
    <w:rsid w:val="000B396F"/>
    <w:rsid w:val="000B3BC6"/>
    <w:rsid w:val="000B3D0B"/>
    <w:rsid w:val="000B3D53"/>
    <w:rsid w:val="000B3F37"/>
    <w:rsid w:val="000B40B9"/>
    <w:rsid w:val="000B40CA"/>
    <w:rsid w:val="000B422A"/>
    <w:rsid w:val="000B4445"/>
    <w:rsid w:val="000B45EE"/>
    <w:rsid w:val="000B479A"/>
    <w:rsid w:val="000B4851"/>
    <w:rsid w:val="000B49D7"/>
    <w:rsid w:val="000B4A8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6CBB"/>
    <w:rsid w:val="000B7190"/>
    <w:rsid w:val="000B71B6"/>
    <w:rsid w:val="000B7387"/>
    <w:rsid w:val="000B75A8"/>
    <w:rsid w:val="000B7675"/>
    <w:rsid w:val="000B76BB"/>
    <w:rsid w:val="000B78AF"/>
    <w:rsid w:val="000B7D5E"/>
    <w:rsid w:val="000C064F"/>
    <w:rsid w:val="000C0680"/>
    <w:rsid w:val="000C0882"/>
    <w:rsid w:val="000C09A5"/>
    <w:rsid w:val="000C09BD"/>
    <w:rsid w:val="000C09F9"/>
    <w:rsid w:val="000C0E39"/>
    <w:rsid w:val="000C133A"/>
    <w:rsid w:val="000C134E"/>
    <w:rsid w:val="000C164B"/>
    <w:rsid w:val="000C1B80"/>
    <w:rsid w:val="000C1BE4"/>
    <w:rsid w:val="000C1C43"/>
    <w:rsid w:val="000C1D63"/>
    <w:rsid w:val="000C1DBD"/>
    <w:rsid w:val="000C1F69"/>
    <w:rsid w:val="000C2483"/>
    <w:rsid w:val="000C2484"/>
    <w:rsid w:val="000C261A"/>
    <w:rsid w:val="000C2729"/>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A73"/>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BD2"/>
    <w:rsid w:val="000C7045"/>
    <w:rsid w:val="000C70C9"/>
    <w:rsid w:val="000C70CE"/>
    <w:rsid w:val="000C71D9"/>
    <w:rsid w:val="000C73A3"/>
    <w:rsid w:val="000C7A2A"/>
    <w:rsid w:val="000C7A84"/>
    <w:rsid w:val="000C7C3E"/>
    <w:rsid w:val="000C7F3D"/>
    <w:rsid w:val="000D0340"/>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239"/>
    <w:rsid w:val="000D148D"/>
    <w:rsid w:val="000D14EB"/>
    <w:rsid w:val="000D1610"/>
    <w:rsid w:val="000D1634"/>
    <w:rsid w:val="000D1737"/>
    <w:rsid w:val="000D174E"/>
    <w:rsid w:val="000D17D3"/>
    <w:rsid w:val="000D17FE"/>
    <w:rsid w:val="000D192B"/>
    <w:rsid w:val="000D19E3"/>
    <w:rsid w:val="000D1DCF"/>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57"/>
    <w:rsid w:val="000D35D4"/>
    <w:rsid w:val="000D362A"/>
    <w:rsid w:val="000D368E"/>
    <w:rsid w:val="000D376C"/>
    <w:rsid w:val="000D37CE"/>
    <w:rsid w:val="000D37FA"/>
    <w:rsid w:val="000D3A1D"/>
    <w:rsid w:val="000D3A6C"/>
    <w:rsid w:val="000D3AB8"/>
    <w:rsid w:val="000D4245"/>
    <w:rsid w:val="000D42E0"/>
    <w:rsid w:val="000D4324"/>
    <w:rsid w:val="000D438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6ED1"/>
    <w:rsid w:val="000D7268"/>
    <w:rsid w:val="000D742E"/>
    <w:rsid w:val="000D7487"/>
    <w:rsid w:val="000D75CC"/>
    <w:rsid w:val="000D7631"/>
    <w:rsid w:val="000D7760"/>
    <w:rsid w:val="000D7783"/>
    <w:rsid w:val="000D79F3"/>
    <w:rsid w:val="000D7C7C"/>
    <w:rsid w:val="000D7FF4"/>
    <w:rsid w:val="000E011D"/>
    <w:rsid w:val="000E03D4"/>
    <w:rsid w:val="000E052F"/>
    <w:rsid w:val="000E064A"/>
    <w:rsid w:val="000E0940"/>
    <w:rsid w:val="000E1059"/>
    <w:rsid w:val="000E107A"/>
    <w:rsid w:val="000E123F"/>
    <w:rsid w:val="000E14B9"/>
    <w:rsid w:val="000E182B"/>
    <w:rsid w:val="000E1848"/>
    <w:rsid w:val="000E18B3"/>
    <w:rsid w:val="000E1B16"/>
    <w:rsid w:val="000E1D19"/>
    <w:rsid w:val="000E1E8E"/>
    <w:rsid w:val="000E20CF"/>
    <w:rsid w:val="000E2258"/>
    <w:rsid w:val="000E2504"/>
    <w:rsid w:val="000E25F1"/>
    <w:rsid w:val="000E261A"/>
    <w:rsid w:val="000E279B"/>
    <w:rsid w:val="000E2913"/>
    <w:rsid w:val="000E2941"/>
    <w:rsid w:val="000E2A4C"/>
    <w:rsid w:val="000E3075"/>
    <w:rsid w:val="000E325A"/>
    <w:rsid w:val="000E3358"/>
    <w:rsid w:val="000E33FC"/>
    <w:rsid w:val="000E35DD"/>
    <w:rsid w:val="000E38ED"/>
    <w:rsid w:val="000E3A85"/>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9BA"/>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F97"/>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4CD"/>
    <w:rsid w:val="000F4577"/>
    <w:rsid w:val="000F458A"/>
    <w:rsid w:val="000F4832"/>
    <w:rsid w:val="000F4C07"/>
    <w:rsid w:val="000F4CAF"/>
    <w:rsid w:val="000F4D36"/>
    <w:rsid w:val="000F4DDF"/>
    <w:rsid w:val="000F4F44"/>
    <w:rsid w:val="000F53CB"/>
    <w:rsid w:val="000F57A9"/>
    <w:rsid w:val="000F5859"/>
    <w:rsid w:val="000F59CB"/>
    <w:rsid w:val="000F6158"/>
    <w:rsid w:val="000F61C4"/>
    <w:rsid w:val="000F6646"/>
    <w:rsid w:val="000F6881"/>
    <w:rsid w:val="000F68B6"/>
    <w:rsid w:val="000F6C32"/>
    <w:rsid w:val="000F6C66"/>
    <w:rsid w:val="000F6D23"/>
    <w:rsid w:val="000F6D77"/>
    <w:rsid w:val="000F70C7"/>
    <w:rsid w:val="000F71A3"/>
    <w:rsid w:val="000F7763"/>
    <w:rsid w:val="000F7788"/>
    <w:rsid w:val="000F77C9"/>
    <w:rsid w:val="000F7DF6"/>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035"/>
    <w:rsid w:val="00103144"/>
    <w:rsid w:val="00103331"/>
    <w:rsid w:val="00103658"/>
    <w:rsid w:val="0010366C"/>
    <w:rsid w:val="001037BA"/>
    <w:rsid w:val="00103904"/>
    <w:rsid w:val="00103A99"/>
    <w:rsid w:val="00103D03"/>
    <w:rsid w:val="00103E86"/>
    <w:rsid w:val="00104058"/>
    <w:rsid w:val="0010405D"/>
    <w:rsid w:val="00104228"/>
    <w:rsid w:val="001044E1"/>
    <w:rsid w:val="001045BD"/>
    <w:rsid w:val="0010476D"/>
    <w:rsid w:val="00104A80"/>
    <w:rsid w:val="00104CA7"/>
    <w:rsid w:val="00105089"/>
    <w:rsid w:val="001050B7"/>
    <w:rsid w:val="00105159"/>
    <w:rsid w:val="0010521E"/>
    <w:rsid w:val="001052CF"/>
    <w:rsid w:val="0010568A"/>
    <w:rsid w:val="00105748"/>
    <w:rsid w:val="00105820"/>
    <w:rsid w:val="0010586F"/>
    <w:rsid w:val="0010593E"/>
    <w:rsid w:val="00105A99"/>
    <w:rsid w:val="00105C3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D6C"/>
    <w:rsid w:val="00107DB7"/>
    <w:rsid w:val="00107E96"/>
    <w:rsid w:val="00107F24"/>
    <w:rsid w:val="00107F7A"/>
    <w:rsid w:val="00110002"/>
    <w:rsid w:val="001100A7"/>
    <w:rsid w:val="00110370"/>
    <w:rsid w:val="00110563"/>
    <w:rsid w:val="00110B6C"/>
    <w:rsid w:val="00110BB6"/>
    <w:rsid w:val="00110BBB"/>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1DA"/>
    <w:rsid w:val="0011343C"/>
    <w:rsid w:val="001134DA"/>
    <w:rsid w:val="00113517"/>
    <w:rsid w:val="0011372B"/>
    <w:rsid w:val="00113D8F"/>
    <w:rsid w:val="00113DFB"/>
    <w:rsid w:val="001140FA"/>
    <w:rsid w:val="001141CF"/>
    <w:rsid w:val="00114379"/>
    <w:rsid w:val="001144AA"/>
    <w:rsid w:val="001146A3"/>
    <w:rsid w:val="001146C6"/>
    <w:rsid w:val="001147B8"/>
    <w:rsid w:val="00114887"/>
    <w:rsid w:val="00114949"/>
    <w:rsid w:val="00114A39"/>
    <w:rsid w:val="00114D15"/>
    <w:rsid w:val="00114E1C"/>
    <w:rsid w:val="00114E61"/>
    <w:rsid w:val="00114EA7"/>
    <w:rsid w:val="00114EF9"/>
    <w:rsid w:val="00115194"/>
    <w:rsid w:val="0011536C"/>
    <w:rsid w:val="00115546"/>
    <w:rsid w:val="001156FA"/>
    <w:rsid w:val="00115716"/>
    <w:rsid w:val="0011584C"/>
    <w:rsid w:val="00115D19"/>
    <w:rsid w:val="00115D1F"/>
    <w:rsid w:val="00115D8D"/>
    <w:rsid w:val="00115EE9"/>
    <w:rsid w:val="0011609A"/>
    <w:rsid w:val="001162D3"/>
    <w:rsid w:val="001163D2"/>
    <w:rsid w:val="00116B79"/>
    <w:rsid w:val="00116CA6"/>
    <w:rsid w:val="00116F4F"/>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8B"/>
    <w:rsid w:val="001223B5"/>
    <w:rsid w:val="001223CF"/>
    <w:rsid w:val="00122581"/>
    <w:rsid w:val="00122842"/>
    <w:rsid w:val="00122865"/>
    <w:rsid w:val="00122EB3"/>
    <w:rsid w:val="00122EEC"/>
    <w:rsid w:val="00122F6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472"/>
    <w:rsid w:val="0012461F"/>
    <w:rsid w:val="0012467D"/>
    <w:rsid w:val="001246EC"/>
    <w:rsid w:val="001249D7"/>
    <w:rsid w:val="00124A00"/>
    <w:rsid w:val="00124C4A"/>
    <w:rsid w:val="00124D5B"/>
    <w:rsid w:val="00124E10"/>
    <w:rsid w:val="00124FCA"/>
    <w:rsid w:val="00125078"/>
    <w:rsid w:val="00125292"/>
    <w:rsid w:val="001252FE"/>
    <w:rsid w:val="001255FD"/>
    <w:rsid w:val="001257E6"/>
    <w:rsid w:val="00125DAC"/>
    <w:rsid w:val="0012654B"/>
    <w:rsid w:val="00126650"/>
    <w:rsid w:val="00126983"/>
    <w:rsid w:val="001272AA"/>
    <w:rsid w:val="001274AC"/>
    <w:rsid w:val="001275E6"/>
    <w:rsid w:val="0012784F"/>
    <w:rsid w:val="001278DC"/>
    <w:rsid w:val="00127C38"/>
    <w:rsid w:val="00127DE2"/>
    <w:rsid w:val="00127EC3"/>
    <w:rsid w:val="00127F28"/>
    <w:rsid w:val="001301E5"/>
    <w:rsid w:val="00130607"/>
    <w:rsid w:val="00130643"/>
    <w:rsid w:val="001306D0"/>
    <w:rsid w:val="00130714"/>
    <w:rsid w:val="00130953"/>
    <w:rsid w:val="001309CB"/>
    <w:rsid w:val="001309E4"/>
    <w:rsid w:val="00130A7E"/>
    <w:rsid w:val="00130DD8"/>
    <w:rsid w:val="00130F6C"/>
    <w:rsid w:val="0013109C"/>
    <w:rsid w:val="0013138E"/>
    <w:rsid w:val="00131683"/>
    <w:rsid w:val="00131AC6"/>
    <w:rsid w:val="00131AD5"/>
    <w:rsid w:val="00131FCF"/>
    <w:rsid w:val="00131FD6"/>
    <w:rsid w:val="001321CE"/>
    <w:rsid w:val="001322B0"/>
    <w:rsid w:val="001324EE"/>
    <w:rsid w:val="00132767"/>
    <w:rsid w:val="0013279C"/>
    <w:rsid w:val="001327BD"/>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7AA"/>
    <w:rsid w:val="0013692B"/>
    <w:rsid w:val="00136939"/>
    <w:rsid w:val="00136986"/>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746"/>
    <w:rsid w:val="00137A97"/>
    <w:rsid w:val="00137BE2"/>
    <w:rsid w:val="00137EB6"/>
    <w:rsid w:val="00140118"/>
    <w:rsid w:val="0014040D"/>
    <w:rsid w:val="00140608"/>
    <w:rsid w:val="0014073C"/>
    <w:rsid w:val="00140762"/>
    <w:rsid w:val="00140782"/>
    <w:rsid w:val="001408F7"/>
    <w:rsid w:val="00140A5C"/>
    <w:rsid w:val="00140C78"/>
    <w:rsid w:val="00140E5E"/>
    <w:rsid w:val="0014103D"/>
    <w:rsid w:val="001410F1"/>
    <w:rsid w:val="00141164"/>
    <w:rsid w:val="001411F6"/>
    <w:rsid w:val="001412EB"/>
    <w:rsid w:val="00141590"/>
    <w:rsid w:val="0014159E"/>
    <w:rsid w:val="001418C8"/>
    <w:rsid w:val="001418FE"/>
    <w:rsid w:val="00141BB7"/>
    <w:rsid w:val="00141CB9"/>
    <w:rsid w:val="00141E46"/>
    <w:rsid w:val="0014201F"/>
    <w:rsid w:val="0014206B"/>
    <w:rsid w:val="00142093"/>
    <w:rsid w:val="0014226A"/>
    <w:rsid w:val="001422F9"/>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4F88"/>
    <w:rsid w:val="001454C4"/>
    <w:rsid w:val="0014550F"/>
    <w:rsid w:val="00145545"/>
    <w:rsid w:val="00145935"/>
    <w:rsid w:val="001459EB"/>
    <w:rsid w:val="00145CCC"/>
    <w:rsid w:val="00145E0F"/>
    <w:rsid w:val="00145E66"/>
    <w:rsid w:val="00146129"/>
    <w:rsid w:val="0014624C"/>
    <w:rsid w:val="0014652F"/>
    <w:rsid w:val="001469BF"/>
    <w:rsid w:val="00146AE8"/>
    <w:rsid w:val="00146BAC"/>
    <w:rsid w:val="00146BC8"/>
    <w:rsid w:val="0014706A"/>
    <w:rsid w:val="001476DE"/>
    <w:rsid w:val="001479AB"/>
    <w:rsid w:val="00147ACD"/>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5B"/>
    <w:rsid w:val="00152761"/>
    <w:rsid w:val="0015289B"/>
    <w:rsid w:val="001528A9"/>
    <w:rsid w:val="00152A3B"/>
    <w:rsid w:val="00152D62"/>
    <w:rsid w:val="00153021"/>
    <w:rsid w:val="001531FD"/>
    <w:rsid w:val="0015347E"/>
    <w:rsid w:val="00153843"/>
    <w:rsid w:val="00153A48"/>
    <w:rsid w:val="00153A6B"/>
    <w:rsid w:val="00153CA2"/>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40D"/>
    <w:rsid w:val="00155698"/>
    <w:rsid w:val="00155917"/>
    <w:rsid w:val="00155A10"/>
    <w:rsid w:val="00155A29"/>
    <w:rsid w:val="00155C43"/>
    <w:rsid w:val="00155F7A"/>
    <w:rsid w:val="00155FCE"/>
    <w:rsid w:val="00156260"/>
    <w:rsid w:val="0015650F"/>
    <w:rsid w:val="001565E1"/>
    <w:rsid w:val="0015674F"/>
    <w:rsid w:val="00156B74"/>
    <w:rsid w:val="0015725F"/>
    <w:rsid w:val="00157315"/>
    <w:rsid w:val="00157593"/>
    <w:rsid w:val="001579CD"/>
    <w:rsid w:val="00157D69"/>
    <w:rsid w:val="00157F5F"/>
    <w:rsid w:val="00157FBF"/>
    <w:rsid w:val="0016019C"/>
    <w:rsid w:val="001603F2"/>
    <w:rsid w:val="001604D3"/>
    <w:rsid w:val="00160526"/>
    <w:rsid w:val="00160674"/>
    <w:rsid w:val="00160786"/>
    <w:rsid w:val="00160813"/>
    <w:rsid w:val="001608D8"/>
    <w:rsid w:val="00160DB5"/>
    <w:rsid w:val="00160F8F"/>
    <w:rsid w:val="0016109A"/>
    <w:rsid w:val="0016109E"/>
    <w:rsid w:val="0016114E"/>
    <w:rsid w:val="00161205"/>
    <w:rsid w:val="00161313"/>
    <w:rsid w:val="001613D3"/>
    <w:rsid w:val="001615D8"/>
    <w:rsid w:val="00161752"/>
    <w:rsid w:val="001618A3"/>
    <w:rsid w:val="00161BEA"/>
    <w:rsid w:val="00161C13"/>
    <w:rsid w:val="00162262"/>
    <w:rsid w:val="001623B2"/>
    <w:rsid w:val="001623D9"/>
    <w:rsid w:val="001626BC"/>
    <w:rsid w:val="0016285C"/>
    <w:rsid w:val="00162927"/>
    <w:rsid w:val="00162A07"/>
    <w:rsid w:val="00162BD5"/>
    <w:rsid w:val="00162CF1"/>
    <w:rsid w:val="00162F03"/>
    <w:rsid w:val="00162F82"/>
    <w:rsid w:val="001630E4"/>
    <w:rsid w:val="00163285"/>
    <w:rsid w:val="001632D2"/>
    <w:rsid w:val="00163345"/>
    <w:rsid w:val="00163542"/>
    <w:rsid w:val="00163587"/>
    <w:rsid w:val="00163686"/>
    <w:rsid w:val="001636D4"/>
    <w:rsid w:val="00163770"/>
    <w:rsid w:val="001639BC"/>
    <w:rsid w:val="00163AFC"/>
    <w:rsid w:val="00163C1C"/>
    <w:rsid w:val="00163D81"/>
    <w:rsid w:val="00163DC7"/>
    <w:rsid w:val="00163F71"/>
    <w:rsid w:val="00164508"/>
    <w:rsid w:val="00164622"/>
    <w:rsid w:val="00164646"/>
    <w:rsid w:val="001647E0"/>
    <w:rsid w:val="001647FA"/>
    <w:rsid w:val="001649D4"/>
    <w:rsid w:val="00164B16"/>
    <w:rsid w:val="00164CF2"/>
    <w:rsid w:val="00164E14"/>
    <w:rsid w:val="00165001"/>
    <w:rsid w:val="00165137"/>
    <w:rsid w:val="0016513E"/>
    <w:rsid w:val="00165338"/>
    <w:rsid w:val="001653B0"/>
    <w:rsid w:val="0016546A"/>
    <w:rsid w:val="00165668"/>
    <w:rsid w:val="00165751"/>
    <w:rsid w:val="00165912"/>
    <w:rsid w:val="00166098"/>
    <w:rsid w:val="0016634F"/>
    <w:rsid w:val="00166377"/>
    <w:rsid w:val="001669F9"/>
    <w:rsid w:val="00166ABA"/>
    <w:rsid w:val="00166B5C"/>
    <w:rsid w:val="0016700E"/>
    <w:rsid w:val="0016711A"/>
    <w:rsid w:val="00167614"/>
    <w:rsid w:val="0016764C"/>
    <w:rsid w:val="00167709"/>
    <w:rsid w:val="00167AC8"/>
    <w:rsid w:val="00167BD9"/>
    <w:rsid w:val="00170397"/>
    <w:rsid w:val="001703F5"/>
    <w:rsid w:val="001706E4"/>
    <w:rsid w:val="001708D0"/>
    <w:rsid w:val="0017093A"/>
    <w:rsid w:val="00170C49"/>
    <w:rsid w:val="00170D60"/>
    <w:rsid w:val="001716A7"/>
    <w:rsid w:val="00171944"/>
    <w:rsid w:val="001719F9"/>
    <w:rsid w:val="00171D7E"/>
    <w:rsid w:val="00171F14"/>
    <w:rsid w:val="00171F3D"/>
    <w:rsid w:val="0017202D"/>
    <w:rsid w:val="001721D9"/>
    <w:rsid w:val="0017226B"/>
    <w:rsid w:val="001722FC"/>
    <w:rsid w:val="0017231D"/>
    <w:rsid w:val="00172557"/>
    <w:rsid w:val="00172903"/>
    <w:rsid w:val="001729E1"/>
    <w:rsid w:val="00172B59"/>
    <w:rsid w:val="00172B61"/>
    <w:rsid w:val="00172C20"/>
    <w:rsid w:val="00172CCD"/>
    <w:rsid w:val="00172E20"/>
    <w:rsid w:val="00172F31"/>
    <w:rsid w:val="00172F75"/>
    <w:rsid w:val="00173192"/>
    <w:rsid w:val="001734FB"/>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382"/>
    <w:rsid w:val="00176414"/>
    <w:rsid w:val="00176491"/>
    <w:rsid w:val="001765DA"/>
    <w:rsid w:val="00176F4C"/>
    <w:rsid w:val="00176FEC"/>
    <w:rsid w:val="00177036"/>
    <w:rsid w:val="0017708E"/>
    <w:rsid w:val="0017714C"/>
    <w:rsid w:val="0017722E"/>
    <w:rsid w:val="001774D0"/>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299"/>
    <w:rsid w:val="001817BA"/>
    <w:rsid w:val="00181951"/>
    <w:rsid w:val="00181B3A"/>
    <w:rsid w:val="00181EC0"/>
    <w:rsid w:val="001820B2"/>
    <w:rsid w:val="001821E9"/>
    <w:rsid w:val="001824B9"/>
    <w:rsid w:val="00182608"/>
    <w:rsid w:val="001827FE"/>
    <w:rsid w:val="00182A19"/>
    <w:rsid w:val="00182A77"/>
    <w:rsid w:val="00182B5E"/>
    <w:rsid w:val="00182C9D"/>
    <w:rsid w:val="00182D08"/>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3D5"/>
    <w:rsid w:val="00184681"/>
    <w:rsid w:val="00184792"/>
    <w:rsid w:val="00184DAB"/>
    <w:rsid w:val="00184F41"/>
    <w:rsid w:val="00184F51"/>
    <w:rsid w:val="00185129"/>
    <w:rsid w:val="00185257"/>
    <w:rsid w:val="00185512"/>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14F"/>
    <w:rsid w:val="00187290"/>
    <w:rsid w:val="001872A2"/>
    <w:rsid w:val="001873D9"/>
    <w:rsid w:val="0018748A"/>
    <w:rsid w:val="0018767B"/>
    <w:rsid w:val="00187752"/>
    <w:rsid w:val="00187A15"/>
    <w:rsid w:val="00187BB7"/>
    <w:rsid w:val="00187CBD"/>
    <w:rsid w:val="00187D65"/>
    <w:rsid w:val="00190205"/>
    <w:rsid w:val="00190307"/>
    <w:rsid w:val="00190705"/>
    <w:rsid w:val="001907B7"/>
    <w:rsid w:val="00190927"/>
    <w:rsid w:val="00190BD5"/>
    <w:rsid w:val="00190BE0"/>
    <w:rsid w:val="00190FB0"/>
    <w:rsid w:val="00191326"/>
    <w:rsid w:val="00191612"/>
    <w:rsid w:val="00191719"/>
    <w:rsid w:val="00191727"/>
    <w:rsid w:val="0019189A"/>
    <w:rsid w:val="00191A2B"/>
    <w:rsid w:val="00191B41"/>
    <w:rsid w:val="00191CA4"/>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BE5"/>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22D"/>
    <w:rsid w:val="001A0303"/>
    <w:rsid w:val="001A032E"/>
    <w:rsid w:val="001A03EC"/>
    <w:rsid w:val="001A0421"/>
    <w:rsid w:val="001A067A"/>
    <w:rsid w:val="001A0C3F"/>
    <w:rsid w:val="001A0E3B"/>
    <w:rsid w:val="001A0EFE"/>
    <w:rsid w:val="001A1323"/>
    <w:rsid w:val="001A145C"/>
    <w:rsid w:val="001A14E9"/>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A7D"/>
    <w:rsid w:val="001A3B18"/>
    <w:rsid w:val="001A3EB5"/>
    <w:rsid w:val="001A3F0F"/>
    <w:rsid w:val="001A3FA5"/>
    <w:rsid w:val="001A4DE3"/>
    <w:rsid w:val="001A4EDF"/>
    <w:rsid w:val="001A5070"/>
    <w:rsid w:val="001A50BD"/>
    <w:rsid w:val="001A50FB"/>
    <w:rsid w:val="001A514E"/>
    <w:rsid w:val="001A5174"/>
    <w:rsid w:val="001A527B"/>
    <w:rsid w:val="001A53A4"/>
    <w:rsid w:val="001A57C9"/>
    <w:rsid w:val="001A5B32"/>
    <w:rsid w:val="001A5C82"/>
    <w:rsid w:val="001A60FC"/>
    <w:rsid w:val="001A61A0"/>
    <w:rsid w:val="001A628F"/>
    <w:rsid w:val="001A639C"/>
    <w:rsid w:val="001A6575"/>
    <w:rsid w:val="001A65B2"/>
    <w:rsid w:val="001A66F6"/>
    <w:rsid w:val="001A671D"/>
    <w:rsid w:val="001A6728"/>
    <w:rsid w:val="001A6AC3"/>
    <w:rsid w:val="001A6AFE"/>
    <w:rsid w:val="001A6BBA"/>
    <w:rsid w:val="001A6C9F"/>
    <w:rsid w:val="001A6F38"/>
    <w:rsid w:val="001A6FE7"/>
    <w:rsid w:val="001A706D"/>
    <w:rsid w:val="001A71EB"/>
    <w:rsid w:val="001A72EE"/>
    <w:rsid w:val="001A73C8"/>
    <w:rsid w:val="001A742B"/>
    <w:rsid w:val="001A74F2"/>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555"/>
    <w:rsid w:val="001B26EE"/>
    <w:rsid w:val="001B2993"/>
    <w:rsid w:val="001B2A79"/>
    <w:rsid w:val="001B2CF4"/>
    <w:rsid w:val="001B2F10"/>
    <w:rsid w:val="001B2FFF"/>
    <w:rsid w:val="001B3134"/>
    <w:rsid w:val="001B319F"/>
    <w:rsid w:val="001B3754"/>
    <w:rsid w:val="001B3985"/>
    <w:rsid w:val="001B3B23"/>
    <w:rsid w:val="001B3CA5"/>
    <w:rsid w:val="001B3E2F"/>
    <w:rsid w:val="001B421F"/>
    <w:rsid w:val="001B447D"/>
    <w:rsid w:val="001B45F7"/>
    <w:rsid w:val="001B46AA"/>
    <w:rsid w:val="001B483B"/>
    <w:rsid w:val="001B485D"/>
    <w:rsid w:val="001B4974"/>
    <w:rsid w:val="001B4A2D"/>
    <w:rsid w:val="001B4B95"/>
    <w:rsid w:val="001B4BAB"/>
    <w:rsid w:val="001B4E81"/>
    <w:rsid w:val="001B4F56"/>
    <w:rsid w:val="001B5332"/>
    <w:rsid w:val="001B53B3"/>
    <w:rsid w:val="001B53F5"/>
    <w:rsid w:val="001B54E9"/>
    <w:rsid w:val="001B59C3"/>
    <w:rsid w:val="001B5EA5"/>
    <w:rsid w:val="001B5F67"/>
    <w:rsid w:val="001B6080"/>
    <w:rsid w:val="001B6369"/>
    <w:rsid w:val="001B6451"/>
    <w:rsid w:val="001B6488"/>
    <w:rsid w:val="001B67CD"/>
    <w:rsid w:val="001B6ACB"/>
    <w:rsid w:val="001B6AF3"/>
    <w:rsid w:val="001B6BD5"/>
    <w:rsid w:val="001B6C77"/>
    <w:rsid w:val="001B6F39"/>
    <w:rsid w:val="001B70CF"/>
    <w:rsid w:val="001B716B"/>
    <w:rsid w:val="001B71E9"/>
    <w:rsid w:val="001B748B"/>
    <w:rsid w:val="001B7D01"/>
    <w:rsid w:val="001B7F87"/>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196"/>
    <w:rsid w:val="001C25B3"/>
    <w:rsid w:val="001C2D00"/>
    <w:rsid w:val="001C2DFA"/>
    <w:rsid w:val="001C2E60"/>
    <w:rsid w:val="001C2EB7"/>
    <w:rsid w:val="001C2F67"/>
    <w:rsid w:val="001C3177"/>
    <w:rsid w:val="001C325A"/>
    <w:rsid w:val="001C325B"/>
    <w:rsid w:val="001C3275"/>
    <w:rsid w:val="001C3324"/>
    <w:rsid w:val="001C3474"/>
    <w:rsid w:val="001C3486"/>
    <w:rsid w:val="001C3663"/>
    <w:rsid w:val="001C38A7"/>
    <w:rsid w:val="001C3D17"/>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CC"/>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062"/>
    <w:rsid w:val="001D1258"/>
    <w:rsid w:val="001D13B0"/>
    <w:rsid w:val="001D1502"/>
    <w:rsid w:val="001D19AF"/>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88F"/>
    <w:rsid w:val="001D5C4B"/>
    <w:rsid w:val="001D6162"/>
    <w:rsid w:val="001D61BD"/>
    <w:rsid w:val="001D62BC"/>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49"/>
    <w:rsid w:val="001D7B96"/>
    <w:rsid w:val="001D7FE2"/>
    <w:rsid w:val="001E01B9"/>
    <w:rsid w:val="001E0602"/>
    <w:rsid w:val="001E09BA"/>
    <w:rsid w:val="001E09F4"/>
    <w:rsid w:val="001E09F5"/>
    <w:rsid w:val="001E0A73"/>
    <w:rsid w:val="001E0C72"/>
    <w:rsid w:val="001E0C80"/>
    <w:rsid w:val="001E111F"/>
    <w:rsid w:val="001E1284"/>
    <w:rsid w:val="001E13E0"/>
    <w:rsid w:val="001E1524"/>
    <w:rsid w:val="001E1756"/>
    <w:rsid w:val="001E1D3C"/>
    <w:rsid w:val="001E220A"/>
    <w:rsid w:val="001E2324"/>
    <w:rsid w:val="001E251E"/>
    <w:rsid w:val="001E266E"/>
    <w:rsid w:val="001E2EEF"/>
    <w:rsid w:val="001E3188"/>
    <w:rsid w:val="001E31D1"/>
    <w:rsid w:val="001E3264"/>
    <w:rsid w:val="001E32BE"/>
    <w:rsid w:val="001E37BD"/>
    <w:rsid w:val="001E3A45"/>
    <w:rsid w:val="001E3A77"/>
    <w:rsid w:val="001E3DAB"/>
    <w:rsid w:val="001E3DD3"/>
    <w:rsid w:val="001E3E98"/>
    <w:rsid w:val="001E4033"/>
    <w:rsid w:val="001E420B"/>
    <w:rsid w:val="001E4216"/>
    <w:rsid w:val="001E4583"/>
    <w:rsid w:val="001E4704"/>
    <w:rsid w:val="001E4764"/>
    <w:rsid w:val="001E48BC"/>
    <w:rsid w:val="001E4BFD"/>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B3"/>
    <w:rsid w:val="001F14F7"/>
    <w:rsid w:val="001F16FD"/>
    <w:rsid w:val="001F1879"/>
    <w:rsid w:val="001F1B1E"/>
    <w:rsid w:val="001F1DFA"/>
    <w:rsid w:val="001F204D"/>
    <w:rsid w:val="001F214B"/>
    <w:rsid w:val="001F22A9"/>
    <w:rsid w:val="001F2536"/>
    <w:rsid w:val="001F264A"/>
    <w:rsid w:val="001F26E9"/>
    <w:rsid w:val="001F28EE"/>
    <w:rsid w:val="001F29DA"/>
    <w:rsid w:val="001F2D44"/>
    <w:rsid w:val="001F2E08"/>
    <w:rsid w:val="001F30F0"/>
    <w:rsid w:val="001F3507"/>
    <w:rsid w:val="001F3760"/>
    <w:rsid w:val="001F37ED"/>
    <w:rsid w:val="001F3815"/>
    <w:rsid w:val="001F3841"/>
    <w:rsid w:val="001F39AB"/>
    <w:rsid w:val="001F3E5E"/>
    <w:rsid w:val="001F406B"/>
    <w:rsid w:val="001F45E8"/>
    <w:rsid w:val="001F45FD"/>
    <w:rsid w:val="001F4986"/>
    <w:rsid w:val="001F4AE1"/>
    <w:rsid w:val="001F4E57"/>
    <w:rsid w:val="001F53A2"/>
    <w:rsid w:val="001F552B"/>
    <w:rsid w:val="001F5538"/>
    <w:rsid w:val="001F55FD"/>
    <w:rsid w:val="001F574F"/>
    <w:rsid w:val="001F5939"/>
    <w:rsid w:val="001F5AF6"/>
    <w:rsid w:val="001F5C50"/>
    <w:rsid w:val="001F5C95"/>
    <w:rsid w:val="001F5C9E"/>
    <w:rsid w:val="001F5E73"/>
    <w:rsid w:val="001F5ED8"/>
    <w:rsid w:val="001F5EF3"/>
    <w:rsid w:val="001F5EFD"/>
    <w:rsid w:val="001F5F07"/>
    <w:rsid w:val="001F5F10"/>
    <w:rsid w:val="001F6192"/>
    <w:rsid w:val="001F6258"/>
    <w:rsid w:val="001F6408"/>
    <w:rsid w:val="001F644E"/>
    <w:rsid w:val="001F6965"/>
    <w:rsid w:val="001F6BB3"/>
    <w:rsid w:val="001F6E45"/>
    <w:rsid w:val="001F715C"/>
    <w:rsid w:val="001F72B8"/>
    <w:rsid w:val="001F7308"/>
    <w:rsid w:val="001F7317"/>
    <w:rsid w:val="001F73C3"/>
    <w:rsid w:val="001F757C"/>
    <w:rsid w:val="001F7635"/>
    <w:rsid w:val="001F77B7"/>
    <w:rsid w:val="001F784C"/>
    <w:rsid w:val="001F798D"/>
    <w:rsid w:val="001F7DD6"/>
    <w:rsid w:val="00200056"/>
    <w:rsid w:val="002000F2"/>
    <w:rsid w:val="002000FC"/>
    <w:rsid w:val="00200169"/>
    <w:rsid w:val="0020037C"/>
    <w:rsid w:val="002005DA"/>
    <w:rsid w:val="00200925"/>
    <w:rsid w:val="00200A86"/>
    <w:rsid w:val="00200A92"/>
    <w:rsid w:val="00200B33"/>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838"/>
    <w:rsid w:val="00202A9E"/>
    <w:rsid w:val="00202D2E"/>
    <w:rsid w:val="00202DD2"/>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296"/>
    <w:rsid w:val="0020437D"/>
    <w:rsid w:val="002044F9"/>
    <w:rsid w:val="0020475D"/>
    <w:rsid w:val="002047DE"/>
    <w:rsid w:val="00204A5A"/>
    <w:rsid w:val="00204AAD"/>
    <w:rsid w:val="00204BBF"/>
    <w:rsid w:val="00204C12"/>
    <w:rsid w:val="00204CDA"/>
    <w:rsid w:val="00204D92"/>
    <w:rsid w:val="00204F71"/>
    <w:rsid w:val="0020515A"/>
    <w:rsid w:val="00205635"/>
    <w:rsid w:val="00205894"/>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6"/>
    <w:rsid w:val="0020674D"/>
    <w:rsid w:val="00206799"/>
    <w:rsid w:val="00206A5D"/>
    <w:rsid w:val="00206AB9"/>
    <w:rsid w:val="00206E54"/>
    <w:rsid w:val="00206E5A"/>
    <w:rsid w:val="00206F61"/>
    <w:rsid w:val="00206FE1"/>
    <w:rsid w:val="002070D1"/>
    <w:rsid w:val="0020742D"/>
    <w:rsid w:val="00207613"/>
    <w:rsid w:val="0020766E"/>
    <w:rsid w:val="00207847"/>
    <w:rsid w:val="002078E5"/>
    <w:rsid w:val="00207A5D"/>
    <w:rsid w:val="00207AF9"/>
    <w:rsid w:val="00207B68"/>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0C"/>
    <w:rsid w:val="00212274"/>
    <w:rsid w:val="0021239E"/>
    <w:rsid w:val="00212438"/>
    <w:rsid w:val="00212569"/>
    <w:rsid w:val="002125B4"/>
    <w:rsid w:val="00212816"/>
    <w:rsid w:val="002128BD"/>
    <w:rsid w:val="00212ACA"/>
    <w:rsid w:val="00212B4D"/>
    <w:rsid w:val="00212CB4"/>
    <w:rsid w:val="00212D30"/>
    <w:rsid w:val="00213001"/>
    <w:rsid w:val="00213050"/>
    <w:rsid w:val="002130BD"/>
    <w:rsid w:val="002130DD"/>
    <w:rsid w:val="0021332B"/>
    <w:rsid w:val="0021348C"/>
    <w:rsid w:val="00213851"/>
    <w:rsid w:val="00213A2D"/>
    <w:rsid w:val="00213B02"/>
    <w:rsid w:val="00213C8F"/>
    <w:rsid w:val="00213D94"/>
    <w:rsid w:val="00213F12"/>
    <w:rsid w:val="00213FB7"/>
    <w:rsid w:val="00214076"/>
    <w:rsid w:val="002144DF"/>
    <w:rsid w:val="002149A7"/>
    <w:rsid w:val="00214A05"/>
    <w:rsid w:val="00214C9B"/>
    <w:rsid w:val="00214CCC"/>
    <w:rsid w:val="00214E0D"/>
    <w:rsid w:val="0021550D"/>
    <w:rsid w:val="00215575"/>
    <w:rsid w:val="00215632"/>
    <w:rsid w:val="00215777"/>
    <w:rsid w:val="00215863"/>
    <w:rsid w:val="0021586D"/>
    <w:rsid w:val="00215B63"/>
    <w:rsid w:val="00215CBA"/>
    <w:rsid w:val="00215FC6"/>
    <w:rsid w:val="002162EA"/>
    <w:rsid w:val="0021659F"/>
    <w:rsid w:val="002165F9"/>
    <w:rsid w:val="00216685"/>
    <w:rsid w:val="002167BA"/>
    <w:rsid w:val="002167E0"/>
    <w:rsid w:val="0021684D"/>
    <w:rsid w:val="002169CA"/>
    <w:rsid w:val="00216A4E"/>
    <w:rsid w:val="00216B17"/>
    <w:rsid w:val="00216BBF"/>
    <w:rsid w:val="00216C0E"/>
    <w:rsid w:val="00216E50"/>
    <w:rsid w:val="00217077"/>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5E6"/>
    <w:rsid w:val="00221623"/>
    <w:rsid w:val="0022175B"/>
    <w:rsid w:val="0022185B"/>
    <w:rsid w:val="0022198D"/>
    <w:rsid w:val="00221B1A"/>
    <w:rsid w:val="00221D24"/>
    <w:rsid w:val="002222A4"/>
    <w:rsid w:val="0022231E"/>
    <w:rsid w:val="00222480"/>
    <w:rsid w:val="00222CB4"/>
    <w:rsid w:val="00222FC9"/>
    <w:rsid w:val="0022310A"/>
    <w:rsid w:val="0022337A"/>
    <w:rsid w:val="002234D1"/>
    <w:rsid w:val="0022355F"/>
    <w:rsid w:val="002235A2"/>
    <w:rsid w:val="00223833"/>
    <w:rsid w:val="002239C1"/>
    <w:rsid w:val="00223ACD"/>
    <w:rsid w:val="00223ADC"/>
    <w:rsid w:val="00223BC4"/>
    <w:rsid w:val="00223F34"/>
    <w:rsid w:val="00223F57"/>
    <w:rsid w:val="002241C9"/>
    <w:rsid w:val="002245C7"/>
    <w:rsid w:val="00224951"/>
    <w:rsid w:val="0022497A"/>
    <w:rsid w:val="00224A9B"/>
    <w:rsid w:val="00224B76"/>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B1"/>
    <w:rsid w:val="002300E1"/>
    <w:rsid w:val="0023029C"/>
    <w:rsid w:val="00230343"/>
    <w:rsid w:val="0023058B"/>
    <w:rsid w:val="002305EF"/>
    <w:rsid w:val="002306C0"/>
    <w:rsid w:val="00230944"/>
    <w:rsid w:val="00230AD3"/>
    <w:rsid w:val="00230BB1"/>
    <w:rsid w:val="00230CDF"/>
    <w:rsid w:val="00230F2F"/>
    <w:rsid w:val="0023101D"/>
    <w:rsid w:val="002313E4"/>
    <w:rsid w:val="00231426"/>
    <w:rsid w:val="002314EE"/>
    <w:rsid w:val="00231740"/>
    <w:rsid w:val="00231929"/>
    <w:rsid w:val="00231A54"/>
    <w:rsid w:val="00231AF7"/>
    <w:rsid w:val="00231D67"/>
    <w:rsid w:val="00231F02"/>
    <w:rsid w:val="00231F88"/>
    <w:rsid w:val="00232050"/>
    <w:rsid w:val="00232191"/>
    <w:rsid w:val="00232390"/>
    <w:rsid w:val="00232439"/>
    <w:rsid w:val="00232719"/>
    <w:rsid w:val="00232983"/>
    <w:rsid w:val="00232E9D"/>
    <w:rsid w:val="00232EA4"/>
    <w:rsid w:val="0023305D"/>
    <w:rsid w:val="00233069"/>
    <w:rsid w:val="002331C2"/>
    <w:rsid w:val="002333CE"/>
    <w:rsid w:val="00233411"/>
    <w:rsid w:val="0023349A"/>
    <w:rsid w:val="002335DF"/>
    <w:rsid w:val="00233880"/>
    <w:rsid w:val="00233895"/>
    <w:rsid w:val="00233B04"/>
    <w:rsid w:val="00233D0F"/>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4DB"/>
    <w:rsid w:val="00235534"/>
    <w:rsid w:val="00235581"/>
    <w:rsid w:val="00235698"/>
    <w:rsid w:val="00235724"/>
    <w:rsid w:val="0023580E"/>
    <w:rsid w:val="0023583A"/>
    <w:rsid w:val="002358EC"/>
    <w:rsid w:val="00235C18"/>
    <w:rsid w:val="0023603B"/>
    <w:rsid w:val="002362BC"/>
    <w:rsid w:val="00236530"/>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C42"/>
    <w:rsid w:val="00240F76"/>
    <w:rsid w:val="0024103F"/>
    <w:rsid w:val="002415FF"/>
    <w:rsid w:val="002419FB"/>
    <w:rsid w:val="00241ACA"/>
    <w:rsid w:val="00241C7B"/>
    <w:rsid w:val="00241E30"/>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105"/>
    <w:rsid w:val="00245492"/>
    <w:rsid w:val="00245557"/>
    <w:rsid w:val="0024565F"/>
    <w:rsid w:val="00245A41"/>
    <w:rsid w:val="00245AC5"/>
    <w:rsid w:val="00245B70"/>
    <w:rsid w:val="00245D7D"/>
    <w:rsid w:val="00245E39"/>
    <w:rsid w:val="00245FBA"/>
    <w:rsid w:val="002460FD"/>
    <w:rsid w:val="0024610C"/>
    <w:rsid w:val="0024616B"/>
    <w:rsid w:val="00246377"/>
    <w:rsid w:val="002463CD"/>
    <w:rsid w:val="00246454"/>
    <w:rsid w:val="00246526"/>
    <w:rsid w:val="0024668A"/>
    <w:rsid w:val="002466A0"/>
    <w:rsid w:val="002466E3"/>
    <w:rsid w:val="002468F6"/>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713"/>
    <w:rsid w:val="00250A93"/>
    <w:rsid w:val="00250D9C"/>
    <w:rsid w:val="00250DAD"/>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AA0"/>
    <w:rsid w:val="00252BFB"/>
    <w:rsid w:val="00252E52"/>
    <w:rsid w:val="00252E79"/>
    <w:rsid w:val="00252F66"/>
    <w:rsid w:val="00252FAA"/>
    <w:rsid w:val="00252FE8"/>
    <w:rsid w:val="002530CC"/>
    <w:rsid w:val="002530D6"/>
    <w:rsid w:val="002530D9"/>
    <w:rsid w:val="0025325D"/>
    <w:rsid w:val="002533FF"/>
    <w:rsid w:val="00253400"/>
    <w:rsid w:val="00253468"/>
    <w:rsid w:val="002537F5"/>
    <w:rsid w:val="002538A4"/>
    <w:rsid w:val="00253912"/>
    <w:rsid w:val="002539C2"/>
    <w:rsid w:val="00253A89"/>
    <w:rsid w:val="00253B5D"/>
    <w:rsid w:val="00253D64"/>
    <w:rsid w:val="00253EC3"/>
    <w:rsid w:val="002540B3"/>
    <w:rsid w:val="002540EA"/>
    <w:rsid w:val="0025410C"/>
    <w:rsid w:val="002547E4"/>
    <w:rsid w:val="00254E01"/>
    <w:rsid w:val="00254F42"/>
    <w:rsid w:val="002554A7"/>
    <w:rsid w:val="002554EF"/>
    <w:rsid w:val="0025585C"/>
    <w:rsid w:val="00255B25"/>
    <w:rsid w:val="00255BD7"/>
    <w:rsid w:val="00255C71"/>
    <w:rsid w:val="00256236"/>
    <w:rsid w:val="002562A9"/>
    <w:rsid w:val="002563B9"/>
    <w:rsid w:val="0025692A"/>
    <w:rsid w:val="00256B1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BB9"/>
    <w:rsid w:val="00260C74"/>
    <w:rsid w:val="00260E1C"/>
    <w:rsid w:val="00260FAD"/>
    <w:rsid w:val="00261059"/>
    <w:rsid w:val="002611B5"/>
    <w:rsid w:val="002612A1"/>
    <w:rsid w:val="00261351"/>
    <w:rsid w:val="00261383"/>
    <w:rsid w:val="00261607"/>
    <w:rsid w:val="0026178B"/>
    <w:rsid w:val="002619F7"/>
    <w:rsid w:val="00261C57"/>
    <w:rsid w:val="00261D05"/>
    <w:rsid w:val="002620A0"/>
    <w:rsid w:val="002623AC"/>
    <w:rsid w:val="002623B5"/>
    <w:rsid w:val="002624CA"/>
    <w:rsid w:val="002626E2"/>
    <w:rsid w:val="00262979"/>
    <w:rsid w:val="00262B2E"/>
    <w:rsid w:val="00262CAB"/>
    <w:rsid w:val="00262CEB"/>
    <w:rsid w:val="00262E69"/>
    <w:rsid w:val="00262F3E"/>
    <w:rsid w:val="00263038"/>
    <w:rsid w:val="0026313D"/>
    <w:rsid w:val="002634A4"/>
    <w:rsid w:val="00263585"/>
    <w:rsid w:val="00263602"/>
    <w:rsid w:val="002637D5"/>
    <w:rsid w:val="002638E1"/>
    <w:rsid w:val="00263A9A"/>
    <w:rsid w:val="00263AF0"/>
    <w:rsid w:val="00263B02"/>
    <w:rsid w:val="00263DC4"/>
    <w:rsid w:val="00263DD9"/>
    <w:rsid w:val="00263EF7"/>
    <w:rsid w:val="002643C7"/>
    <w:rsid w:val="002644AA"/>
    <w:rsid w:val="0026455A"/>
    <w:rsid w:val="0026468A"/>
    <w:rsid w:val="0026472A"/>
    <w:rsid w:val="00264734"/>
    <w:rsid w:val="00264997"/>
    <w:rsid w:val="002649D1"/>
    <w:rsid w:val="00264C1B"/>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67"/>
    <w:rsid w:val="002673F0"/>
    <w:rsid w:val="0026759E"/>
    <w:rsid w:val="00267946"/>
    <w:rsid w:val="00267A1B"/>
    <w:rsid w:val="00267DAB"/>
    <w:rsid w:val="0027030B"/>
    <w:rsid w:val="00270629"/>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AA"/>
    <w:rsid w:val="002720CA"/>
    <w:rsid w:val="002720F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996"/>
    <w:rsid w:val="00274B45"/>
    <w:rsid w:val="00274D08"/>
    <w:rsid w:val="00274D77"/>
    <w:rsid w:val="00274DCB"/>
    <w:rsid w:val="002751AA"/>
    <w:rsid w:val="00275429"/>
    <w:rsid w:val="00275435"/>
    <w:rsid w:val="00275464"/>
    <w:rsid w:val="0027548F"/>
    <w:rsid w:val="002754F7"/>
    <w:rsid w:val="00275566"/>
    <w:rsid w:val="0027568B"/>
    <w:rsid w:val="002756D5"/>
    <w:rsid w:val="00275926"/>
    <w:rsid w:val="00275AED"/>
    <w:rsid w:val="00276001"/>
    <w:rsid w:val="002762C4"/>
    <w:rsid w:val="002764FB"/>
    <w:rsid w:val="00276599"/>
    <w:rsid w:val="00276624"/>
    <w:rsid w:val="00276B49"/>
    <w:rsid w:val="00276B51"/>
    <w:rsid w:val="00276C48"/>
    <w:rsid w:val="00276E2B"/>
    <w:rsid w:val="00277152"/>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88C"/>
    <w:rsid w:val="0028192B"/>
    <w:rsid w:val="002819F7"/>
    <w:rsid w:val="00281A2C"/>
    <w:rsid w:val="00281C3F"/>
    <w:rsid w:val="00281DE2"/>
    <w:rsid w:val="00282053"/>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3C"/>
    <w:rsid w:val="00292040"/>
    <w:rsid w:val="002922DD"/>
    <w:rsid w:val="00292916"/>
    <w:rsid w:val="00292B8C"/>
    <w:rsid w:val="00292DCE"/>
    <w:rsid w:val="00292E94"/>
    <w:rsid w:val="00292F1C"/>
    <w:rsid w:val="002932A8"/>
    <w:rsid w:val="002933EB"/>
    <w:rsid w:val="002934A8"/>
    <w:rsid w:val="00293504"/>
    <w:rsid w:val="00293626"/>
    <w:rsid w:val="0029378E"/>
    <w:rsid w:val="0029395E"/>
    <w:rsid w:val="00293974"/>
    <w:rsid w:val="00293F67"/>
    <w:rsid w:val="002941CE"/>
    <w:rsid w:val="0029425B"/>
    <w:rsid w:val="00294290"/>
    <w:rsid w:val="002944CA"/>
    <w:rsid w:val="002944D0"/>
    <w:rsid w:val="002944F8"/>
    <w:rsid w:val="0029450A"/>
    <w:rsid w:val="002946A4"/>
    <w:rsid w:val="00294722"/>
    <w:rsid w:val="002947A3"/>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5F93"/>
    <w:rsid w:val="00296000"/>
    <w:rsid w:val="0029627B"/>
    <w:rsid w:val="0029636B"/>
    <w:rsid w:val="002963EC"/>
    <w:rsid w:val="002965C5"/>
    <w:rsid w:val="00296686"/>
    <w:rsid w:val="0029684B"/>
    <w:rsid w:val="002968B3"/>
    <w:rsid w:val="002969C3"/>
    <w:rsid w:val="00296FD8"/>
    <w:rsid w:val="0029743A"/>
    <w:rsid w:val="00297499"/>
    <w:rsid w:val="002974AA"/>
    <w:rsid w:val="002975D8"/>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155"/>
    <w:rsid w:val="002A1190"/>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07"/>
    <w:rsid w:val="002A321B"/>
    <w:rsid w:val="002A32FC"/>
    <w:rsid w:val="002A3668"/>
    <w:rsid w:val="002A36EB"/>
    <w:rsid w:val="002A3771"/>
    <w:rsid w:val="002A3B12"/>
    <w:rsid w:val="002A3CF2"/>
    <w:rsid w:val="002A3E38"/>
    <w:rsid w:val="002A3ED0"/>
    <w:rsid w:val="002A3F7E"/>
    <w:rsid w:val="002A4102"/>
    <w:rsid w:val="002A4239"/>
    <w:rsid w:val="002A4411"/>
    <w:rsid w:val="002A45C7"/>
    <w:rsid w:val="002A4918"/>
    <w:rsid w:val="002A496A"/>
    <w:rsid w:val="002A4996"/>
    <w:rsid w:val="002A4D4E"/>
    <w:rsid w:val="002A4E20"/>
    <w:rsid w:val="002A4E27"/>
    <w:rsid w:val="002A4FCA"/>
    <w:rsid w:val="002A505B"/>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60C"/>
    <w:rsid w:val="002A79B4"/>
    <w:rsid w:val="002A7A6A"/>
    <w:rsid w:val="002A7AB4"/>
    <w:rsid w:val="002A7B72"/>
    <w:rsid w:val="002A7BF0"/>
    <w:rsid w:val="002A7CD5"/>
    <w:rsid w:val="002A7D91"/>
    <w:rsid w:val="002B01F2"/>
    <w:rsid w:val="002B024F"/>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A9A"/>
    <w:rsid w:val="002B1CA9"/>
    <w:rsid w:val="002B1F8F"/>
    <w:rsid w:val="002B208F"/>
    <w:rsid w:val="002B20A6"/>
    <w:rsid w:val="002B2164"/>
    <w:rsid w:val="002B21D6"/>
    <w:rsid w:val="002B21E9"/>
    <w:rsid w:val="002B2334"/>
    <w:rsid w:val="002B242D"/>
    <w:rsid w:val="002B25C6"/>
    <w:rsid w:val="002B28B9"/>
    <w:rsid w:val="002B2C92"/>
    <w:rsid w:val="002B2F85"/>
    <w:rsid w:val="002B3081"/>
    <w:rsid w:val="002B30D0"/>
    <w:rsid w:val="002B318B"/>
    <w:rsid w:val="002B323C"/>
    <w:rsid w:val="002B32BC"/>
    <w:rsid w:val="002B339C"/>
    <w:rsid w:val="002B340B"/>
    <w:rsid w:val="002B34AE"/>
    <w:rsid w:val="002B3592"/>
    <w:rsid w:val="002B3AB4"/>
    <w:rsid w:val="002B3D90"/>
    <w:rsid w:val="002B3F93"/>
    <w:rsid w:val="002B4708"/>
    <w:rsid w:val="002B471F"/>
    <w:rsid w:val="002B4836"/>
    <w:rsid w:val="002B4A2D"/>
    <w:rsid w:val="002B4B0D"/>
    <w:rsid w:val="002B4C39"/>
    <w:rsid w:val="002B4E25"/>
    <w:rsid w:val="002B5555"/>
    <w:rsid w:val="002B569B"/>
    <w:rsid w:val="002B5797"/>
    <w:rsid w:val="002B5976"/>
    <w:rsid w:val="002B5BC3"/>
    <w:rsid w:val="002B5C19"/>
    <w:rsid w:val="002B5C44"/>
    <w:rsid w:val="002B5E80"/>
    <w:rsid w:val="002B5E9B"/>
    <w:rsid w:val="002B635D"/>
    <w:rsid w:val="002B6397"/>
    <w:rsid w:val="002B63AD"/>
    <w:rsid w:val="002B64FE"/>
    <w:rsid w:val="002B651D"/>
    <w:rsid w:val="002B6890"/>
    <w:rsid w:val="002B694E"/>
    <w:rsid w:val="002B6AB8"/>
    <w:rsid w:val="002B6FEE"/>
    <w:rsid w:val="002B70E4"/>
    <w:rsid w:val="002B737F"/>
    <w:rsid w:val="002B744A"/>
    <w:rsid w:val="002B7681"/>
    <w:rsid w:val="002C0002"/>
    <w:rsid w:val="002C014C"/>
    <w:rsid w:val="002C04C2"/>
    <w:rsid w:val="002C05CA"/>
    <w:rsid w:val="002C0818"/>
    <w:rsid w:val="002C0975"/>
    <w:rsid w:val="002C0B47"/>
    <w:rsid w:val="002C0D89"/>
    <w:rsid w:val="002C0DD0"/>
    <w:rsid w:val="002C0E0A"/>
    <w:rsid w:val="002C117A"/>
    <w:rsid w:val="002C122B"/>
    <w:rsid w:val="002C1780"/>
    <w:rsid w:val="002C1DF1"/>
    <w:rsid w:val="002C1ED4"/>
    <w:rsid w:val="002C203A"/>
    <w:rsid w:val="002C235C"/>
    <w:rsid w:val="002C2787"/>
    <w:rsid w:val="002C281D"/>
    <w:rsid w:val="002C289F"/>
    <w:rsid w:val="002C2934"/>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7D6"/>
    <w:rsid w:val="002C5A6B"/>
    <w:rsid w:val="002C5AA7"/>
    <w:rsid w:val="002C5AE6"/>
    <w:rsid w:val="002C6030"/>
    <w:rsid w:val="002C60E1"/>
    <w:rsid w:val="002C61E0"/>
    <w:rsid w:val="002C635E"/>
    <w:rsid w:val="002C6480"/>
    <w:rsid w:val="002C6682"/>
    <w:rsid w:val="002C6C24"/>
    <w:rsid w:val="002C6FF6"/>
    <w:rsid w:val="002C71B4"/>
    <w:rsid w:val="002C7230"/>
    <w:rsid w:val="002C7509"/>
    <w:rsid w:val="002C7615"/>
    <w:rsid w:val="002C7749"/>
    <w:rsid w:val="002C778F"/>
    <w:rsid w:val="002C782F"/>
    <w:rsid w:val="002C7A17"/>
    <w:rsid w:val="002C7A1B"/>
    <w:rsid w:val="002C7B03"/>
    <w:rsid w:val="002C7B0D"/>
    <w:rsid w:val="002C7D95"/>
    <w:rsid w:val="002C7DFE"/>
    <w:rsid w:val="002D001E"/>
    <w:rsid w:val="002D0262"/>
    <w:rsid w:val="002D0298"/>
    <w:rsid w:val="002D04DC"/>
    <w:rsid w:val="002D0657"/>
    <w:rsid w:val="002D09B3"/>
    <w:rsid w:val="002D0C99"/>
    <w:rsid w:val="002D0CF4"/>
    <w:rsid w:val="002D0E7C"/>
    <w:rsid w:val="002D10A4"/>
    <w:rsid w:val="002D10D8"/>
    <w:rsid w:val="002D1371"/>
    <w:rsid w:val="002D13B7"/>
    <w:rsid w:val="002D149B"/>
    <w:rsid w:val="002D15C0"/>
    <w:rsid w:val="002D17F5"/>
    <w:rsid w:val="002D19AE"/>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494"/>
    <w:rsid w:val="002D3599"/>
    <w:rsid w:val="002D3968"/>
    <w:rsid w:val="002D3C73"/>
    <w:rsid w:val="002D3EDE"/>
    <w:rsid w:val="002D3FB0"/>
    <w:rsid w:val="002D425A"/>
    <w:rsid w:val="002D4322"/>
    <w:rsid w:val="002D4368"/>
    <w:rsid w:val="002D47FC"/>
    <w:rsid w:val="002D4A54"/>
    <w:rsid w:val="002D4E37"/>
    <w:rsid w:val="002D4F3C"/>
    <w:rsid w:val="002D5005"/>
    <w:rsid w:val="002D52E0"/>
    <w:rsid w:val="002D54DA"/>
    <w:rsid w:val="002D5609"/>
    <w:rsid w:val="002D580B"/>
    <w:rsid w:val="002D5942"/>
    <w:rsid w:val="002D5A5F"/>
    <w:rsid w:val="002D5B4E"/>
    <w:rsid w:val="002D5BAA"/>
    <w:rsid w:val="002D5DEA"/>
    <w:rsid w:val="002D5F7C"/>
    <w:rsid w:val="002D6127"/>
    <w:rsid w:val="002D67B3"/>
    <w:rsid w:val="002D68C3"/>
    <w:rsid w:val="002D6C3F"/>
    <w:rsid w:val="002D6C69"/>
    <w:rsid w:val="002D6ECE"/>
    <w:rsid w:val="002D6F25"/>
    <w:rsid w:val="002D7354"/>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3F03"/>
    <w:rsid w:val="002E4049"/>
    <w:rsid w:val="002E4187"/>
    <w:rsid w:val="002E42B2"/>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65E"/>
    <w:rsid w:val="002E6785"/>
    <w:rsid w:val="002E679D"/>
    <w:rsid w:val="002E6896"/>
    <w:rsid w:val="002E6C1F"/>
    <w:rsid w:val="002E6D73"/>
    <w:rsid w:val="002E6F01"/>
    <w:rsid w:val="002E72AE"/>
    <w:rsid w:val="002E7321"/>
    <w:rsid w:val="002E75A3"/>
    <w:rsid w:val="002E766A"/>
    <w:rsid w:val="002E7894"/>
    <w:rsid w:val="002E79C1"/>
    <w:rsid w:val="002E79CF"/>
    <w:rsid w:val="002E7E47"/>
    <w:rsid w:val="002F0045"/>
    <w:rsid w:val="002F00F0"/>
    <w:rsid w:val="002F0173"/>
    <w:rsid w:val="002F01DA"/>
    <w:rsid w:val="002F025B"/>
    <w:rsid w:val="002F03A9"/>
    <w:rsid w:val="002F04DD"/>
    <w:rsid w:val="002F0684"/>
    <w:rsid w:val="002F06FB"/>
    <w:rsid w:val="002F07D1"/>
    <w:rsid w:val="002F07F8"/>
    <w:rsid w:val="002F07FC"/>
    <w:rsid w:val="002F0852"/>
    <w:rsid w:val="002F08C8"/>
    <w:rsid w:val="002F090F"/>
    <w:rsid w:val="002F0ADB"/>
    <w:rsid w:val="002F0FFD"/>
    <w:rsid w:val="002F11DA"/>
    <w:rsid w:val="002F165E"/>
    <w:rsid w:val="002F16BB"/>
    <w:rsid w:val="002F17A3"/>
    <w:rsid w:val="002F193F"/>
    <w:rsid w:val="002F1EBD"/>
    <w:rsid w:val="002F1FB5"/>
    <w:rsid w:val="002F2193"/>
    <w:rsid w:val="002F236A"/>
    <w:rsid w:val="002F23B2"/>
    <w:rsid w:val="002F2508"/>
    <w:rsid w:val="002F2740"/>
    <w:rsid w:val="002F297D"/>
    <w:rsid w:val="002F2AE0"/>
    <w:rsid w:val="002F2CE6"/>
    <w:rsid w:val="002F2E42"/>
    <w:rsid w:val="002F2EEA"/>
    <w:rsid w:val="002F3784"/>
    <w:rsid w:val="002F3B3C"/>
    <w:rsid w:val="002F3CEC"/>
    <w:rsid w:val="002F3E17"/>
    <w:rsid w:val="002F3F16"/>
    <w:rsid w:val="002F3FF8"/>
    <w:rsid w:val="002F40FE"/>
    <w:rsid w:val="002F413F"/>
    <w:rsid w:val="002F4239"/>
    <w:rsid w:val="002F44AD"/>
    <w:rsid w:val="002F4532"/>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1C"/>
    <w:rsid w:val="002F68D8"/>
    <w:rsid w:val="002F6BDA"/>
    <w:rsid w:val="002F6EA2"/>
    <w:rsid w:val="002F6F0A"/>
    <w:rsid w:val="002F7120"/>
    <w:rsid w:val="002F73A4"/>
    <w:rsid w:val="002F73BF"/>
    <w:rsid w:val="002F7493"/>
    <w:rsid w:val="002F76BA"/>
    <w:rsid w:val="002F77CF"/>
    <w:rsid w:val="002F7B6D"/>
    <w:rsid w:val="002F7BD6"/>
    <w:rsid w:val="002F7CDE"/>
    <w:rsid w:val="002F7D48"/>
    <w:rsid w:val="002F7EC5"/>
    <w:rsid w:val="003003AD"/>
    <w:rsid w:val="003004CC"/>
    <w:rsid w:val="003004DB"/>
    <w:rsid w:val="0030058F"/>
    <w:rsid w:val="00300795"/>
    <w:rsid w:val="00300823"/>
    <w:rsid w:val="00300C71"/>
    <w:rsid w:val="00300CDD"/>
    <w:rsid w:val="003011C0"/>
    <w:rsid w:val="0030126F"/>
    <w:rsid w:val="0030132A"/>
    <w:rsid w:val="0030159E"/>
    <w:rsid w:val="0030171D"/>
    <w:rsid w:val="00301877"/>
    <w:rsid w:val="00301C12"/>
    <w:rsid w:val="00301D8F"/>
    <w:rsid w:val="00301EE4"/>
    <w:rsid w:val="00301F52"/>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454"/>
    <w:rsid w:val="003035A2"/>
    <w:rsid w:val="0030361B"/>
    <w:rsid w:val="00303722"/>
    <w:rsid w:val="0030374A"/>
    <w:rsid w:val="0030384E"/>
    <w:rsid w:val="003038A0"/>
    <w:rsid w:val="00303FB7"/>
    <w:rsid w:val="00304549"/>
    <w:rsid w:val="0030476C"/>
    <w:rsid w:val="0030477E"/>
    <w:rsid w:val="00304AC5"/>
    <w:rsid w:val="00304FCA"/>
    <w:rsid w:val="003053B3"/>
    <w:rsid w:val="003054D3"/>
    <w:rsid w:val="0030577F"/>
    <w:rsid w:val="0030578F"/>
    <w:rsid w:val="003057FD"/>
    <w:rsid w:val="0030599E"/>
    <w:rsid w:val="00305B4B"/>
    <w:rsid w:val="00305DB8"/>
    <w:rsid w:val="00305F56"/>
    <w:rsid w:val="00306218"/>
    <w:rsid w:val="003065FB"/>
    <w:rsid w:val="00306671"/>
    <w:rsid w:val="00306AD2"/>
    <w:rsid w:val="00306AFA"/>
    <w:rsid w:val="00306DDE"/>
    <w:rsid w:val="00306DF6"/>
    <w:rsid w:val="00307064"/>
    <w:rsid w:val="003070B3"/>
    <w:rsid w:val="003071CF"/>
    <w:rsid w:val="00307278"/>
    <w:rsid w:val="00307332"/>
    <w:rsid w:val="0030743A"/>
    <w:rsid w:val="00307B27"/>
    <w:rsid w:val="00307F04"/>
    <w:rsid w:val="00307F28"/>
    <w:rsid w:val="00310095"/>
    <w:rsid w:val="0031012A"/>
    <w:rsid w:val="003101DC"/>
    <w:rsid w:val="0031023E"/>
    <w:rsid w:val="0031035A"/>
    <w:rsid w:val="003105D1"/>
    <w:rsid w:val="00310798"/>
    <w:rsid w:val="003107F3"/>
    <w:rsid w:val="00310AA0"/>
    <w:rsid w:val="00310CC6"/>
    <w:rsid w:val="00310E12"/>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ED8"/>
    <w:rsid w:val="00315F49"/>
    <w:rsid w:val="00315F72"/>
    <w:rsid w:val="00316072"/>
    <w:rsid w:val="003161E8"/>
    <w:rsid w:val="00316265"/>
    <w:rsid w:val="003162EE"/>
    <w:rsid w:val="00316481"/>
    <w:rsid w:val="003164A3"/>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75"/>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CE4"/>
    <w:rsid w:val="00322D9D"/>
    <w:rsid w:val="00322E3B"/>
    <w:rsid w:val="003232A8"/>
    <w:rsid w:val="00323887"/>
    <w:rsid w:val="003239FB"/>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0E"/>
    <w:rsid w:val="00326635"/>
    <w:rsid w:val="0032695B"/>
    <w:rsid w:val="00326B0F"/>
    <w:rsid w:val="00326BBA"/>
    <w:rsid w:val="003271AB"/>
    <w:rsid w:val="003271E3"/>
    <w:rsid w:val="003272D0"/>
    <w:rsid w:val="003272E1"/>
    <w:rsid w:val="003273DE"/>
    <w:rsid w:val="003273F1"/>
    <w:rsid w:val="00327470"/>
    <w:rsid w:val="003278C7"/>
    <w:rsid w:val="0032793B"/>
    <w:rsid w:val="00327947"/>
    <w:rsid w:val="00327AEA"/>
    <w:rsid w:val="0033025B"/>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6D"/>
    <w:rsid w:val="00331776"/>
    <w:rsid w:val="00331812"/>
    <w:rsid w:val="00331BCC"/>
    <w:rsid w:val="00331DFF"/>
    <w:rsid w:val="00332117"/>
    <w:rsid w:val="003321C3"/>
    <w:rsid w:val="00332238"/>
    <w:rsid w:val="003324A1"/>
    <w:rsid w:val="00332908"/>
    <w:rsid w:val="00332962"/>
    <w:rsid w:val="00332B19"/>
    <w:rsid w:val="00332CB2"/>
    <w:rsid w:val="00332EC4"/>
    <w:rsid w:val="0033319F"/>
    <w:rsid w:val="003334A2"/>
    <w:rsid w:val="003334AC"/>
    <w:rsid w:val="003335C5"/>
    <w:rsid w:val="00333625"/>
    <w:rsid w:val="0033381F"/>
    <w:rsid w:val="00333F3A"/>
    <w:rsid w:val="003340BD"/>
    <w:rsid w:val="00334417"/>
    <w:rsid w:val="00334838"/>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BE1"/>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33F"/>
    <w:rsid w:val="00346AFF"/>
    <w:rsid w:val="00346EB0"/>
    <w:rsid w:val="00347080"/>
    <w:rsid w:val="003471DC"/>
    <w:rsid w:val="0034740D"/>
    <w:rsid w:val="0034745C"/>
    <w:rsid w:val="003477E8"/>
    <w:rsid w:val="00347885"/>
    <w:rsid w:val="00347B9B"/>
    <w:rsid w:val="00347DF9"/>
    <w:rsid w:val="00347F2E"/>
    <w:rsid w:val="00347F5C"/>
    <w:rsid w:val="00350092"/>
    <w:rsid w:val="003500F4"/>
    <w:rsid w:val="00350194"/>
    <w:rsid w:val="0035025F"/>
    <w:rsid w:val="003502DF"/>
    <w:rsid w:val="00350380"/>
    <w:rsid w:val="003503F4"/>
    <w:rsid w:val="0035041A"/>
    <w:rsid w:val="003504EC"/>
    <w:rsid w:val="003505AD"/>
    <w:rsid w:val="00350631"/>
    <w:rsid w:val="00350901"/>
    <w:rsid w:val="00350932"/>
    <w:rsid w:val="00350BBA"/>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5F6"/>
    <w:rsid w:val="0035265C"/>
    <w:rsid w:val="00352759"/>
    <w:rsid w:val="00352806"/>
    <w:rsid w:val="00352828"/>
    <w:rsid w:val="0035287B"/>
    <w:rsid w:val="00352952"/>
    <w:rsid w:val="003529BD"/>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7D4"/>
    <w:rsid w:val="00360D1F"/>
    <w:rsid w:val="00360EC0"/>
    <w:rsid w:val="00361014"/>
    <w:rsid w:val="00361031"/>
    <w:rsid w:val="00361418"/>
    <w:rsid w:val="003617B5"/>
    <w:rsid w:val="0036185C"/>
    <w:rsid w:val="00361A85"/>
    <w:rsid w:val="00361BAA"/>
    <w:rsid w:val="00362244"/>
    <w:rsid w:val="0036259D"/>
    <w:rsid w:val="0036262C"/>
    <w:rsid w:val="003629AB"/>
    <w:rsid w:val="00362A46"/>
    <w:rsid w:val="00362C0C"/>
    <w:rsid w:val="00362C32"/>
    <w:rsid w:val="00362C5A"/>
    <w:rsid w:val="00362C75"/>
    <w:rsid w:val="00362D57"/>
    <w:rsid w:val="00362FD6"/>
    <w:rsid w:val="00363175"/>
    <w:rsid w:val="0036322D"/>
    <w:rsid w:val="003632D7"/>
    <w:rsid w:val="003634FA"/>
    <w:rsid w:val="003635DD"/>
    <w:rsid w:val="00363E61"/>
    <w:rsid w:val="00363FD2"/>
    <w:rsid w:val="00364230"/>
    <w:rsid w:val="00364288"/>
    <w:rsid w:val="00364A63"/>
    <w:rsid w:val="00364ABC"/>
    <w:rsid w:val="00364C14"/>
    <w:rsid w:val="00364D4A"/>
    <w:rsid w:val="00364F8A"/>
    <w:rsid w:val="00364FB1"/>
    <w:rsid w:val="00365480"/>
    <w:rsid w:val="00365540"/>
    <w:rsid w:val="00365935"/>
    <w:rsid w:val="003659B0"/>
    <w:rsid w:val="00365F75"/>
    <w:rsid w:val="00366324"/>
    <w:rsid w:val="00366B71"/>
    <w:rsid w:val="00366FD2"/>
    <w:rsid w:val="0036710F"/>
    <w:rsid w:val="00367110"/>
    <w:rsid w:val="0036730A"/>
    <w:rsid w:val="003674E3"/>
    <w:rsid w:val="003674F2"/>
    <w:rsid w:val="00367516"/>
    <w:rsid w:val="00367529"/>
    <w:rsid w:val="003677F2"/>
    <w:rsid w:val="00367A44"/>
    <w:rsid w:val="00367BF0"/>
    <w:rsid w:val="00367D2F"/>
    <w:rsid w:val="00367E60"/>
    <w:rsid w:val="00367FAF"/>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CB1"/>
    <w:rsid w:val="00371DD6"/>
    <w:rsid w:val="00371DFA"/>
    <w:rsid w:val="00372029"/>
    <w:rsid w:val="003720FC"/>
    <w:rsid w:val="003724A1"/>
    <w:rsid w:val="0037262A"/>
    <w:rsid w:val="0037276C"/>
    <w:rsid w:val="00372836"/>
    <w:rsid w:val="00372A6B"/>
    <w:rsid w:val="00372A8A"/>
    <w:rsid w:val="00372CEF"/>
    <w:rsid w:val="00372D15"/>
    <w:rsid w:val="00372DB8"/>
    <w:rsid w:val="00372FD7"/>
    <w:rsid w:val="0037350B"/>
    <w:rsid w:val="003735AC"/>
    <w:rsid w:val="0037369C"/>
    <w:rsid w:val="003738E7"/>
    <w:rsid w:val="00373C77"/>
    <w:rsid w:val="00373C8C"/>
    <w:rsid w:val="00373E10"/>
    <w:rsid w:val="00373EC6"/>
    <w:rsid w:val="00373F2C"/>
    <w:rsid w:val="0037406C"/>
    <w:rsid w:val="00374096"/>
    <w:rsid w:val="003741D2"/>
    <w:rsid w:val="003744CB"/>
    <w:rsid w:val="00374670"/>
    <w:rsid w:val="00374788"/>
    <w:rsid w:val="00374804"/>
    <w:rsid w:val="00374CDB"/>
    <w:rsid w:val="00374DC5"/>
    <w:rsid w:val="00374E86"/>
    <w:rsid w:val="00374F06"/>
    <w:rsid w:val="00374F99"/>
    <w:rsid w:val="0037502B"/>
    <w:rsid w:val="00375513"/>
    <w:rsid w:val="003755F4"/>
    <w:rsid w:val="003757C7"/>
    <w:rsid w:val="003757EB"/>
    <w:rsid w:val="00375B88"/>
    <w:rsid w:val="00375C60"/>
    <w:rsid w:val="00375FFC"/>
    <w:rsid w:val="003764FA"/>
    <w:rsid w:val="00376519"/>
    <w:rsid w:val="003765CE"/>
    <w:rsid w:val="00376991"/>
    <w:rsid w:val="00376B07"/>
    <w:rsid w:val="00376E1C"/>
    <w:rsid w:val="00376E52"/>
    <w:rsid w:val="00376F49"/>
    <w:rsid w:val="0037709A"/>
    <w:rsid w:val="00377146"/>
    <w:rsid w:val="00377397"/>
    <w:rsid w:val="003773ED"/>
    <w:rsid w:val="003774FB"/>
    <w:rsid w:val="003774FD"/>
    <w:rsid w:val="003775BD"/>
    <w:rsid w:val="00377AEE"/>
    <w:rsid w:val="00377CC1"/>
    <w:rsid w:val="003802E8"/>
    <w:rsid w:val="003805DB"/>
    <w:rsid w:val="0038084F"/>
    <w:rsid w:val="00380892"/>
    <w:rsid w:val="00381685"/>
    <w:rsid w:val="003816C2"/>
    <w:rsid w:val="0038182F"/>
    <w:rsid w:val="00381A13"/>
    <w:rsid w:val="00381AB0"/>
    <w:rsid w:val="00381C77"/>
    <w:rsid w:val="00381DB2"/>
    <w:rsid w:val="00381DF8"/>
    <w:rsid w:val="003821E7"/>
    <w:rsid w:val="00382321"/>
    <w:rsid w:val="00382858"/>
    <w:rsid w:val="00382903"/>
    <w:rsid w:val="00382C69"/>
    <w:rsid w:val="003831FE"/>
    <w:rsid w:val="0038342D"/>
    <w:rsid w:val="00383483"/>
    <w:rsid w:val="00383731"/>
    <w:rsid w:val="003837EB"/>
    <w:rsid w:val="00383812"/>
    <w:rsid w:val="0038398B"/>
    <w:rsid w:val="00383B2A"/>
    <w:rsid w:val="00383B7B"/>
    <w:rsid w:val="00383CA5"/>
    <w:rsid w:val="00383D4B"/>
    <w:rsid w:val="00383DDB"/>
    <w:rsid w:val="00384132"/>
    <w:rsid w:val="0038418F"/>
    <w:rsid w:val="003842A8"/>
    <w:rsid w:val="00384580"/>
    <w:rsid w:val="003848D9"/>
    <w:rsid w:val="003849D4"/>
    <w:rsid w:val="00384EE5"/>
    <w:rsid w:val="00384F14"/>
    <w:rsid w:val="0038501E"/>
    <w:rsid w:val="00385192"/>
    <w:rsid w:val="00385279"/>
    <w:rsid w:val="003852CC"/>
    <w:rsid w:val="0038540C"/>
    <w:rsid w:val="0038556E"/>
    <w:rsid w:val="00385823"/>
    <w:rsid w:val="0038594A"/>
    <w:rsid w:val="00385BD7"/>
    <w:rsid w:val="00385D88"/>
    <w:rsid w:val="00385ED3"/>
    <w:rsid w:val="00386050"/>
    <w:rsid w:val="003860E2"/>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BDF"/>
    <w:rsid w:val="00387CA7"/>
    <w:rsid w:val="00387DB9"/>
    <w:rsid w:val="00387E4D"/>
    <w:rsid w:val="003900C7"/>
    <w:rsid w:val="003904B1"/>
    <w:rsid w:val="003907D2"/>
    <w:rsid w:val="00390896"/>
    <w:rsid w:val="00390A95"/>
    <w:rsid w:val="00390B8F"/>
    <w:rsid w:val="00390C56"/>
    <w:rsid w:val="00390CCA"/>
    <w:rsid w:val="00390EA0"/>
    <w:rsid w:val="0039122C"/>
    <w:rsid w:val="0039124D"/>
    <w:rsid w:val="00391446"/>
    <w:rsid w:val="003914C2"/>
    <w:rsid w:val="0039150B"/>
    <w:rsid w:val="00391A92"/>
    <w:rsid w:val="00391BD7"/>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4FAE"/>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118"/>
    <w:rsid w:val="003A0306"/>
    <w:rsid w:val="003A0311"/>
    <w:rsid w:val="003A04E0"/>
    <w:rsid w:val="003A063C"/>
    <w:rsid w:val="003A0736"/>
    <w:rsid w:val="003A07F5"/>
    <w:rsid w:val="003A0894"/>
    <w:rsid w:val="003A09A3"/>
    <w:rsid w:val="003A0E93"/>
    <w:rsid w:val="003A1135"/>
    <w:rsid w:val="003A1341"/>
    <w:rsid w:val="003A162C"/>
    <w:rsid w:val="003A19E0"/>
    <w:rsid w:val="003A1A2A"/>
    <w:rsid w:val="003A1DD5"/>
    <w:rsid w:val="003A2019"/>
    <w:rsid w:val="003A20FB"/>
    <w:rsid w:val="003A2249"/>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D2A"/>
    <w:rsid w:val="003A3D36"/>
    <w:rsid w:val="003A4047"/>
    <w:rsid w:val="003A42BB"/>
    <w:rsid w:val="003A4372"/>
    <w:rsid w:val="003A45FB"/>
    <w:rsid w:val="003A47C8"/>
    <w:rsid w:val="003A48FC"/>
    <w:rsid w:val="003A4A13"/>
    <w:rsid w:val="003A4E82"/>
    <w:rsid w:val="003A4FCD"/>
    <w:rsid w:val="003A505B"/>
    <w:rsid w:val="003A506C"/>
    <w:rsid w:val="003A5358"/>
    <w:rsid w:val="003A567A"/>
    <w:rsid w:val="003A590E"/>
    <w:rsid w:val="003A5E98"/>
    <w:rsid w:val="003A5EF9"/>
    <w:rsid w:val="003A6066"/>
    <w:rsid w:val="003A6088"/>
    <w:rsid w:val="003A6330"/>
    <w:rsid w:val="003A67EA"/>
    <w:rsid w:val="003A694C"/>
    <w:rsid w:val="003A6B90"/>
    <w:rsid w:val="003A6BC9"/>
    <w:rsid w:val="003A70CC"/>
    <w:rsid w:val="003A7239"/>
    <w:rsid w:val="003A748F"/>
    <w:rsid w:val="003A7513"/>
    <w:rsid w:val="003A762E"/>
    <w:rsid w:val="003A76A9"/>
    <w:rsid w:val="003A7747"/>
    <w:rsid w:val="003A77AF"/>
    <w:rsid w:val="003A7B7E"/>
    <w:rsid w:val="003A7D76"/>
    <w:rsid w:val="003B003E"/>
    <w:rsid w:val="003B0271"/>
    <w:rsid w:val="003B0299"/>
    <w:rsid w:val="003B02FB"/>
    <w:rsid w:val="003B0901"/>
    <w:rsid w:val="003B0B4D"/>
    <w:rsid w:val="003B0D51"/>
    <w:rsid w:val="003B0D52"/>
    <w:rsid w:val="003B101E"/>
    <w:rsid w:val="003B1046"/>
    <w:rsid w:val="003B112E"/>
    <w:rsid w:val="003B127A"/>
    <w:rsid w:val="003B1403"/>
    <w:rsid w:val="003B14B8"/>
    <w:rsid w:val="003B1575"/>
    <w:rsid w:val="003B180E"/>
    <w:rsid w:val="003B188F"/>
    <w:rsid w:val="003B1C76"/>
    <w:rsid w:val="003B1CC2"/>
    <w:rsid w:val="003B2010"/>
    <w:rsid w:val="003B21B1"/>
    <w:rsid w:val="003B2770"/>
    <w:rsid w:val="003B2852"/>
    <w:rsid w:val="003B294F"/>
    <w:rsid w:val="003B2B79"/>
    <w:rsid w:val="003B2E4E"/>
    <w:rsid w:val="003B2E9E"/>
    <w:rsid w:val="003B3635"/>
    <w:rsid w:val="003B37E4"/>
    <w:rsid w:val="003B37EB"/>
    <w:rsid w:val="003B38BE"/>
    <w:rsid w:val="003B3AF8"/>
    <w:rsid w:val="003B3D57"/>
    <w:rsid w:val="003B3EB0"/>
    <w:rsid w:val="003B4159"/>
    <w:rsid w:val="003B4482"/>
    <w:rsid w:val="003B49E2"/>
    <w:rsid w:val="003B4AA5"/>
    <w:rsid w:val="003B4FC5"/>
    <w:rsid w:val="003B4FC8"/>
    <w:rsid w:val="003B51C3"/>
    <w:rsid w:val="003B5567"/>
    <w:rsid w:val="003B570F"/>
    <w:rsid w:val="003B584D"/>
    <w:rsid w:val="003B5925"/>
    <w:rsid w:val="003B5B57"/>
    <w:rsid w:val="003B5B5A"/>
    <w:rsid w:val="003B5B7E"/>
    <w:rsid w:val="003B5D98"/>
    <w:rsid w:val="003B5E30"/>
    <w:rsid w:val="003B6194"/>
    <w:rsid w:val="003B6465"/>
    <w:rsid w:val="003B668F"/>
    <w:rsid w:val="003B6784"/>
    <w:rsid w:val="003B68D6"/>
    <w:rsid w:val="003B6D15"/>
    <w:rsid w:val="003B6F19"/>
    <w:rsid w:val="003B6F75"/>
    <w:rsid w:val="003B6FCB"/>
    <w:rsid w:val="003B7020"/>
    <w:rsid w:val="003B7271"/>
    <w:rsid w:val="003B7294"/>
    <w:rsid w:val="003B73C9"/>
    <w:rsid w:val="003B76FE"/>
    <w:rsid w:val="003B7C1B"/>
    <w:rsid w:val="003B7E6D"/>
    <w:rsid w:val="003C009A"/>
    <w:rsid w:val="003C03C8"/>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3"/>
    <w:rsid w:val="003C2E65"/>
    <w:rsid w:val="003C2FD9"/>
    <w:rsid w:val="003C32DF"/>
    <w:rsid w:val="003C3479"/>
    <w:rsid w:val="003C389F"/>
    <w:rsid w:val="003C3B45"/>
    <w:rsid w:val="003C3B73"/>
    <w:rsid w:val="003C3CA4"/>
    <w:rsid w:val="003C3D51"/>
    <w:rsid w:val="003C3EF9"/>
    <w:rsid w:val="003C4250"/>
    <w:rsid w:val="003C42EA"/>
    <w:rsid w:val="003C4952"/>
    <w:rsid w:val="003C4AF7"/>
    <w:rsid w:val="003C4BCF"/>
    <w:rsid w:val="003C4D16"/>
    <w:rsid w:val="003C4D8C"/>
    <w:rsid w:val="003C4E51"/>
    <w:rsid w:val="003C4F25"/>
    <w:rsid w:val="003C5153"/>
    <w:rsid w:val="003C5160"/>
    <w:rsid w:val="003C56AF"/>
    <w:rsid w:val="003C57EE"/>
    <w:rsid w:val="003C5A49"/>
    <w:rsid w:val="003C5CE6"/>
    <w:rsid w:val="003C60A5"/>
    <w:rsid w:val="003C6232"/>
    <w:rsid w:val="003C6580"/>
    <w:rsid w:val="003C7459"/>
    <w:rsid w:val="003C77A5"/>
    <w:rsid w:val="003C7800"/>
    <w:rsid w:val="003C78C0"/>
    <w:rsid w:val="003C7970"/>
    <w:rsid w:val="003C79A4"/>
    <w:rsid w:val="003C79EB"/>
    <w:rsid w:val="003C7B18"/>
    <w:rsid w:val="003C7DCB"/>
    <w:rsid w:val="003C7DD2"/>
    <w:rsid w:val="003D023D"/>
    <w:rsid w:val="003D0884"/>
    <w:rsid w:val="003D08E2"/>
    <w:rsid w:val="003D09DA"/>
    <w:rsid w:val="003D0A97"/>
    <w:rsid w:val="003D0D75"/>
    <w:rsid w:val="003D0E68"/>
    <w:rsid w:val="003D0E7B"/>
    <w:rsid w:val="003D0EE3"/>
    <w:rsid w:val="003D1163"/>
    <w:rsid w:val="003D13FD"/>
    <w:rsid w:val="003D1548"/>
    <w:rsid w:val="003D1727"/>
    <w:rsid w:val="003D1CC6"/>
    <w:rsid w:val="003D1E87"/>
    <w:rsid w:val="003D2050"/>
    <w:rsid w:val="003D2127"/>
    <w:rsid w:val="003D22D3"/>
    <w:rsid w:val="003D2339"/>
    <w:rsid w:val="003D24E8"/>
    <w:rsid w:val="003D26AA"/>
    <w:rsid w:val="003D28C1"/>
    <w:rsid w:val="003D2A2B"/>
    <w:rsid w:val="003D2E8F"/>
    <w:rsid w:val="003D2FB8"/>
    <w:rsid w:val="003D31BC"/>
    <w:rsid w:val="003D34B4"/>
    <w:rsid w:val="003D37C7"/>
    <w:rsid w:val="003D3915"/>
    <w:rsid w:val="003D39A6"/>
    <w:rsid w:val="003D3C73"/>
    <w:rsid w:val="003D4330"/>
    <w:rsid w:val="003D4350"/>
    <w:rsid w:val="003D4409"/>
    <w:rsid w:val="003D46F8"/>
    <w:rsid w:val="003D49FC"/>
    <w:rsid w:val="003D4C2F"/>
    <w:rsid w:val="003D4FB8"/>
    <w:rsid w:val="003D50AE"/>
    <w:rsid w:val="003D5176"/>
    <w:rsid w:val="003D52A8"/>
    <w:rsid w:val="003D545C"/>
    <w:rsid w:val="003D5717"/>
    <w:rsid w:val="003D5878"/>
    <w:rsid w:val="003D5952"/>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38B"/>
    <w:rsid w:val="003E0436"/>
    <w:rsid w:val="003E0478"/>
    <w:rsid w:val="003E089F"/>
    <w:rsid w:val="003E0AC7"/>
    <w:rsid w:val="003E0ADB"/>
    <w:rsid w:val="003E0CE4"/>
    <w:rsid w:val="003E0D78"/>
    <w:rsid w:val="003E0E75"/>
    <w:rsid w:val="003E0F83"/>
    <w:rsid w:val="003E1304"/>
    <w:rsid w:val="003E145C"/>
    <w:rsid w:val="003E1473"/>
    <w:rsid w:val="003E1748"/>
    <w:rsid w:val="003E196A"/>
    <w:rsid w:val="003E19F7"/>
    <w:rsid w:val="003E1C12"/>
    <w:rsid w:val="003E1C62"/>
    <w:rsid w:val="003E1CF4"/>
    <w:rsid w:val="003E1F91"/>
    <w:rsid w:val="003E1FDB"/>
    <w:rsid w:val="003E2340"/>
    <w:rsid w:val="003E23BA"/>
    <w:rsid w:val="003E240A"/>
    <w:rsid w:val="003E25D1"/>
    <w:rsid w:val="003E28B8"/>
    <w:rsid w:val="003E28C7"/>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1D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EFE"/>
    <w:rsid w:val="003F0F9F"/>
    <w:rsid w:val="003F12DE"/>
    <w:rsid w:val="003F161E"/>
    <w:rsid w:val="003F16E1"/>
    <w:rsid w:val="003F17EF"/>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0D"/>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452"/>
    <w:rsid w:val="003F75DD"/>
    <w:rsid w:val="003F7675"/>
    <w:rsid w:val="003F7D2D"/>
    <w:rsid w:val="003F7D89"/>
    <w:rsid w:val="003F7DFF"/>
    <w:rsid w:val="0040015E"/>
    <w:rsid w:val="00400160"/>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907"/>
    <w:rsid w:val="00401DE5"/>
    <w:rsid w:val="00401E7B"/>
    <w:rsid w:val="00402252"/>
    <w:rsid w:val="004022A0"/>
    <w:rsid w:val="00402375"/>
    <w:rsid w:val="004024AB"/>
    <w:rsid w:val="00402644"/>
    <w:rsid w:val="0040292D"/>
    <w:rsid w:val="00402BA2"/>
    <w:rsid w:val="00402EB7"/>
    <w:rsid w:val="00402EEB"/>
    <w:rsid w:val="00402F2C"/>
    <w:rsid w:val="0040303D"/>
    <w:rsid w:val="00403063"/>
    <w:rsid w:val="004032EC"/>
    <w:rsid w:val="0040347A"/>
    <w:rsid w:val="0040376D"/>
    <w:rsid w:val="0040379F"/>
    <w:rsid w:val="004037C1"/>
    <w:rsid w:val="00403805"/>
    <w:rsid w:val="00403824"/>
    <w:rsid w:val="004038DA"/>
    <w:rsid w:val="00403DDC"/>
    <w:rsid w:val="00403F25"/>
    <w:rsid w:val="00404401"/>
    <w:rsid w:val="004044F5"/>
    <w:rsid w:val="0040455D"/>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993"/>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B5A"/>
    <w:rsid w:val="00412C96"/>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31"/>
    <w:rsid w:val="004159D3"/>
    <w:rsid w:val="00415A14"/>
    <w:rsid w:val="00415B80"/>
    <w:rsid w:val="00415BF9"/>
    <w:rsid w:val="00415E8A"/>
    <w:rsid w:val="0041608B"/>
    <w:rsid w:val="0041616C"/>
    <w:rsid w:val="004163C8"/>
    <w:rsid w:val="00416474"/>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79"/>
    <w:rsid w:val="00421EC5"/>
    <w:rsid w:val="00421ED7"/>
    <w:rsid w:val="00421EE2"/>
    <w:rsid w:val="00422108"/>
    <w:rsid w:val="004222BF"/>
    <w:rsid w:val="00422327"/>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3D9E"/>
    <w:rsid w:val="00424403"/>
    <w:rsid w:val="00424A31"/>
    <w:rsid w:val="00424D58"/>
    <w:rsid w:val="0042522D"/>
    <w:rsid w:val="00425710"/>
    <w:rsid w:val="0042579D"/>
    <w:rsid w:val="004258FC"/>
    <w:rsid w:val="00425954"/>
    <w:rsid w:val="00425C97"/>
    <w:rsid w:val="00425D46"/>
    <w:rsid w:val="00425FFD"/>
    <w:rsid w:val="004262F8"/>
    <w:rsid w:val="00426442"/>
    <w:rsid w:val="0042654A"/>
    <w:rsid w:val="004269CC"/>
    <w:rsid w:val="00426A93"/>
    <w:rsid w:val="00426C72"/>
    <w:rsid w:val="00426CA6"/>
    <w:rsid w:val="00426CD7"/>
    <w:rsid w:val="00426DFA"/>
    <w:rsid w:val="00426E12"/>
    <w:rsid w:val="004270DD"/>
    <w:rsid w:val="004272DB"/>
    <w:rsid w:val="004273E6"/>
    <w:rsid w:val="004276E3"/>
    <w:rsid w:val="00427701"/>
    <w:rsid w:val="004279ED"/>
    <w:rsid w:val="00427BBA"/>
    <w:rsid w:val="00427C6B"/>
    <w:rsid w:val="00427E67"/>
    <w:rsid w:val="004300B1"/>
    <w:rsid w:val="0043013C"/>
    <w:rsid w:val="00430178"/>
    <w:rsid w:val="00430495"/>
    <w:rsid w:val="00430680"/>
    <w:rsid w:val="00430773"/>
    <w:rsid w:val="00430A72"/>
    <w:rsid w:val="00430C4E"/>
    <w:rsid w:val="00430E59"/>
    <w:rsid w:val="004310B6"/>
    <w:rsid w:val="004312B5"/>
    <w:rsid w:val="004312DC"/>
    <w:rsid w:val="004314E7"/>
    <w:rsid w:val="00431531"/>
    <w:rsid w:val="00431626"/>
    <w:rsid w:val="004317B4"/>
    <w:rsid w:val="004317FD"/>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169"/>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061"/>
    <w:rsid w:val="00435248"/>
    <w:rsid w:val="004353C1"/>
    <w:rsid w:val="0043542F"/>
    <w:rsid w:val="004355EB"/>
    <w:rsid w:val="00435602"/>
    <w:rsid w:val="004356FA"/>
    <w:rsid w:val="00435A7F"/>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BB6"/>
    <w:rsid w:val="00437C11"/>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01"/>
    <w:rsid w:val="0044272B"/>
    <w:rsid w:val="00442824"/>
    <w:rsid w:val="00442BB5"/>
    <w:rsid w:val="00442BD9"/>
    <w:rsid w:val="00442C98"/>
    <w:rsid w:val="00442FFB"/>
    <w:rsid w:val="004430FD"/>
    <w:rsid w:val="00443344"/>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BC8"/>
    <w:rsid w:val="00445CFF"/>
    <w:rsid w:val="004462AF"/>
    <w:rsid w:val="00446357"/>
    <w:rsid w:val="0044639B"/>
    <w:rsid w:val="0044662A"/>
    <w:rsid w:val="0044666E"/>
    <w:rsid w:val="004468D6"/>
    <w:rsid w:val="00446C8D"/>
    <w:rsid w:val="00447049"/>
    <w:rsid w:val="0044710C"/>
    <w:rsid w:val="00447195"/>
    <w:rsid w:val="0044733E"/>
    <w:rsid w:val="0044738F"/>
    <w:rsid w:val="00447486"/>
    <w:rsid w:val="00447720"/>
    <w:rsid w:val="00447956"/>
    <w:rsid w:val="004479FC"/>
    <w:rsid w:val="00447B3F"/>
    <w:rsid w:val="00447CD1"/>
    <w:rsid w:val="00447D57"/>
    <w:rsid w:val="00447D79"/>
    <w:rsid w:val="004500BE"/>
    <w:rsid w:val="00450388"/>
    <w:rsid w:val="0045053A"/>
    <w:rsid w:val="0045058F"/>
    <w:rsid w:val="00450778"/>
    <w:rsid w:val="00450BB9"/>
    <w:rsid w:val="00450C40"/>
    <w:rsid w:val="00450D3B"/>
    <w:rsid w:val="00450F50"/>
    <w:rsid w:val="004516E1"/>
    <w:rsid w:val="004517EF"/>
    <w:rsid w:val="004518D5"/>
    <w:rsid w:val="004518EE"/>
    <w:rsid w:val="004519BF"/>
    <w:rsid w:val="00451AC1"/>
    <w:rsid w:val="00451ACD"/>
    <w:rsid w:val="00451B06"/>
    <w:rsid w:val="00451B3C"/>
    <w:rsid w:val="00451BEB"/>
    <w:rsid w:val="00452092"/>
    <w:rsid w:val="00452133"/>
    <w:rsid w:val="004521A3"/>
    <w:rsid w:val="004526EB"/>
    <w:rsid w:val="00452706"/>
    <w:rsid w:val="004527C0"/>
    <w:rsid w:val="00452A80"/>
    <w:rsid w:val="0045302D"/>
    <w:rsid w:val="00453355"/>
    <w:rsid w:val="0045357A"/>
    <w:rsid w:val="00453871"/>
    <w:rsid w:val="004539A3"/>
    <w:rsid w:val="00453A64"/>
    <w:rsid w:val="00453A93"/>
    <w:rsid w:val="00453BB6"/>
    <w:rsid w:val="00453DEF"/>
    <w:rsid w:val="004543E4"/>
    <w:rsid w:val="004547BE"/>
    <w:rsid w:val="004548E5"/>
    <w:rsid w:val="004549A3"/>
    <w:rsid w:val="00454C4E"/>
    <w:rsid w:val="00454CFD"/>
    <w:rsid w:val="00454E72"/>
    <w:rsid w:val="00454F08"/>
    <w:rsid w:val="00454FB1"/>
    <w:rsid w:val="00455099"/>
    <w:rsid w:val="004550D4"/>
    <w:rsid w:val="00455105"/>
    <w:rsid w:val="0045527D"/>
    <w:rsid w:val="0045549F"/>
    <w:rsid w:val="0045552A"/>
    <w:rsid w:val="00455557"/>
    <w:rsid w:val="00455B4F"/>
    <w:rsid w:val="00455C09"/>
    <w:rsid w:val="00455CC2"/>
    <w:rsid w:val="00455E17"/>
    <w:rsid w:val="00456114"/>
    <w:rsid w:val="00456178"/>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37"/>
    <w:rsid w:val="004614A1"/>
    <w:rsid w:val="004614B2"/>
    <w:rsid w:val="0046164D"/>
    <w:rsid w:val="004616E5"/>
    <w:rsid w:val="004616FF"/>
    <w:rsid w:val="00461716"/>
    <w:rsid w:val="0046172B"/>
    <w:rsid w:val="004617A0"/>
    <w:rsid w:val="0046194F"/>
    <w:rsid w:val="00461B0A"/>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C90"/>
    <w:rsid w:val="00463E46"/>
    <w:rsid w:val="00463F45"/>
    <w:rsid w:val="004642F1"/>
    <w:rsid w:val="0046432C"/>
    <w:rsid w:val="0046434B"/>
    <w:rsid w:val="00464391"/>
    <w:rsid w:val="004643DF"/>
    <w:rsid w:val="00464513"/>
    <w:rsid w:val="0046451D"/>
    <w:rsid w:val="00464919"/>
    <w:rsid w:val="00464927"/>
    <w:rsid w:val="004649B3"/>
    <w:rsid w:val="004649FF"/>
    <w:rsid w:val="00464D84"/>
    <w:rsid w:val="00464EE0"/>
    <w:rsid w:val="00464F0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847"/>
    <w:rsid w:val="0046791F"/>
    <w:rsid w:val="00467DC0"/>
    <w:rsid w:val="00467DD7"/>
    <w:rsid w:val="00467F9B"/>
    <w:rsid w:val="00470136"/>
    <w:rsid w:val="004703E2"/>
    <w:rsid w:val="0047041E"/>
    <w:rsid w:val="00470594"/>
    <w:rsid w:val="004706FD"/>
    <w:rsid w:val="00470750"/>
    <w:rsid w:val="0047075D"/>
    <w:rsid w:val="00470893"/>
    <w:rsid w:val="004708E2"/>
    <w:rsid w:val="004709FC"/>
    <w:rsid w:val="00470BF1"/>
    <w:rsid w:val="00470E35"/>
    <w:rsid w:val="00470E47"/>
    <w:rsid w:val="00471244"/>
    <w:rsid w:val="004712E5"/>
    <w:rsid w:val="004714CB"/>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046"/>
    <w:rsid w:val="004732A8"/>
    <w:rsid w:val="004733FD"/>
    <w:rsid w:val="00473CF3"/>
    <w:rsid w:val="00473D4D"/>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0C7"/>
    <w:rsid w:val="004774C5"/>
    <w:rsid w:val="004775ED"/>
    <w:rsid w:val="004777C7"/>
    <w:rsid w:val="00477A2D"/>
    <w:rsid w:val="00477B19"/>
    <w:rsid w:val="00477FBA"/>
    <w:rsid w:val="004801FB"/>
    <w:rsid w:val="00480266"/>
    <w:rsid w:val="004803A9"/>
    <w:rsid w:val="00480568"/>
    <w:rsid w:val="004805D8"/>
    <w:rsid w:val="004807D5"/>
    <w:rsid w:val="00480A5A"/>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BD6"/>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01C"/>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AA3"/>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7F6"/>
    <w:rsid w:val="00492995"/>
    <w:rsid w:val="00492A3C"/>
    <w:rsid w:val="00492CA9"/>
    <w:rsid w:val="00493259"/>
    <w:rsid w:val="00493330"/>
    <w:rsid w:val="0049345B"/>
    <w:rsid w:val="0049347E"/>
    <w:rsid w:val="0049349F"/>
    <w:rsid w:val="004935A4"/>
    <w:rsid w:val="0049362E"/>
    <w:rsid w:val="004937C0"/>
    <w:rsid w:val="00493D08"/>
    <w:rsid w:val="00493D31"/>
    <w:rsid w:val="00493DE6"/>
    <w:rsid w:val="004943C6"/>
    <w:rsid w:val="0049454F"/>
    <w:rsid w:val="0049457E"/>
    <w:rsid w:val="00494840"/>
    <w:rsid w:val="00494BA0"/>
    <w:rsid w:val="00494E75"/>
    <w:rsid w:val="00494FE8"/>
    <w:rsid w:val="00495071"/>
    <w:rsid w:val="00495145"/>
    <w:rsid w:val="004951AD"/>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2F5"/>
    <w:rsid w:val="00497759"/>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2FA9"/>
    <w:rsid w:val="004A30C6"/>
    <w:rsid w:val="004A30F7"/>
    <w:rsid w:val="004A313F"/>
    <w:rsid w:val="004A318B"/>
    <w:rsid w:val="004A366E"/>
    <w:rsid w:val="004A36C0"/>
    <w:rsid w:val="004A370A"/>
    <w:rsid w:val="004A3AA3"/>
    <w:rsid w:val="004A3AD3"/>
    <w:rsid w:val="004A3D05"/>
    <w:rsid w:val="004A3D55"/>
    <w:rsid w:val="004A41F4"/>
    <w:rsid w:val="004A4247"/>
    <w:rsid w:val="004A447C"/>
    <w:rsid w:val="004A4635"/>
    <w:rsid w:val="004A46B5"/>
    <w:rsid w:val="004A46CD"/>
    <w:rsid w:val="004A4767"/>
    <w:rsid w:val="004A4900"/>
    <w:rsid w:val="004A4D38"/>
    <w:rsid w:val="004A4E7E"/>
    <w:rsid w:val="004A4E95"/>
    <w:rsid w:val="004A5149"/>
    <w:rsid w:val="004A5212"/>
    <w:rsid w:val="004A5270"/>
    <w:rsid w:val="004A54BA"/>
    <w:rsid w:val="004A5667"/>
    <w:rsid w:val="004A579C"/>
    <w:rsid w:val="004A57FC"/>
    <w:rsid w:val="004A59DE"/>
    <w:rsid w:val="004A5D3D"/>
    <w:rsid w:val="004A617B"/>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0D8A"/>
    <w:rsid w:val="004B11CE"/>
    <w:rsid w:val="004B1283"/>
    <w:rsid w:val="004B1289"/>
    <w:rsid w:val="004B1310"/>
    <w:rsid w:val="004B1313"/>
    <w:rsid w:val="004B1550"/>
    <w:rsid w:val="004B169E"/>
    <w:rsid w:val="004B1B53"/>
    <w:rsid w:val="004B1C36"/>
    <w:rsid w:val="004B1C42"/>
    <w:rsid w:val="004B1FEF"/>
    <w:rsid w:val="004B220E"/>
    <w:rsid w:val="004B2212"/>
    <w:rsid w:val="004B2422"/>
    <w:rsid w:val="004B267A"/>
    <w:rsid w:val="004B2700"/>
    <w:rsid w:val="004B28D6"/>
    <w:rsid w:val="004B2B31"/>
    <w:rsid w:val="004B2C33"/>
    <w:rsid w:val="004B2CC4"/>
    <w:rsid w:val="004B2CDB"/>
    <w:rsid w:val="004B2D06"/>
    <w:rsid w:val="004B2D9D"/>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2AC"/>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69C"/>
    <w:rsid w:val="004C1CB2"/>
    <w:rsid w:val="004C1DB8"/>
    <w:rsid w:val="004C2371"/>
    <w:rsid w:val="004C249C"/>
    <w:rsid w:val="004C28BF"/>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CB4"/>
    <w:rsid w:val="004C5D6B"/>
    <w:rsid w:val="004C5EF0"/>
    <w:rsid w:val="004C603C"/>
    <w:rsid w:val="004C604E"/>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0DA"/>
    <w:rsid w:val="004D0130"/>
    <w:rsid w:val="004D01F7"/>
    <w:rsid w:val="004D0200"/>
    <w:rsid w:val="004D033B"/>
    <w:rsid w:val="004D0486"/>
    <w:rsid w:val="004D065A"/>
    <w:rsid w:val="004D0737"/>
    <w:rsid w:val="004D078E"/>
    <w:rsid w:val="004D07F6"/>
    <w:rsid w:val="004D0B7F"/>
    <w:rsid w:val="004D0DA6"/>
    <w:rsid w:val="004D0E42"/>
    <w:rsid w:val="004D171F"/>
    <w:rsid w:val="004D180E"/>
    <w:rsid w:val="004D1A2B"/>
    <w:rsid w:val="004D1A33"/>
    <w:rsid w:val="004D1D64"/>
    <w:rsid w:val="004D1DB5"/>
    <w:rsid w:val="004D1E85"/>
    <w:rsid w:val="004D1EB4"/>
    <w:rsid w:val="004D1EF5"/>
    <w:rsid w:val="004D1F08"/>
    <w:rsid w:val="004D1F6B"/>
    <w:rsid w:val="004D2046"/>
    <w:rsid w:val="004D21C3"/>
    <w:rsid w:val="004D23B0"/>
    <w:rsid w:val="004D2474"/>
    <w:rsid w:val="004D24F2"/>
    <w:rsid w:val="004D253C"/>
    <w:rsid w:val="004D27C4"/>
    <w:rsid w:val="004D2823"/>
    <w:rsid w:val="004D2BE1"/>
    <w:rsid w:val="004D2E1A"/>
    <w:rsid w:val="004D2E57"/>
    <w:rsid w:val="004D2F88"/>
    <w:rsid w:val="004D300B"/>
    <w:rsid w:val="004D311D"/>
    <w:rsid w:val="004D3251"/>
    <w:rsid w:val="004D32B7"/>
    <w:rsid w:val="004D3680"/>
    <w:rsid w:val="004D371A"/>
    <w:rsid w:val="004D374D"/>
    <w:rsid w:val="004D392B"/>
    <w:rsid w:val="004D3C02"/>
    <w:rsid w:val="004D3CFB"/>
    <w:rsid w:val="004D427F"/>
    <w:rsid w:val="004D428F"/>
    <w:rsid w:val="004D4463"/>
    <w:rsid w:val="004D4768"/>
    <w:rsid w:val="004D4968"/>
    <w:rsid w:val="004D4977"/>
    <w:rsid w:val="004D4A8A"/>
    <w:rsid w:val="004D4BEA"/>
    <w:rsid w:val="004D4C42"/>
    <w:rsid w:val="004D4C90"/>
    <w:rsid w:val="004D4E15"/>
    <w:rsid w:val="004D50C0"/>
    <w:rsid w:val="004D50CC"/>
    <w:rsid w:val="004D5179"/>
    <w:rsid w:val="004D5182"/>
    <w:rsid w:val="004D55BF"/>
    <w:rsid w:val="004D58B6"/>
    <w:rsid w:val="004D58D1"/>
    <w:rsid w:val="004D59F7"/>
    <w:rsid w:val="004D5A3A"/>
    <w:rsid w:val="004D5A71"/>
    <w:rsid w:val="004D5F02"/>
    <w:rsid w:val="004D6170"/>
    <w:rsid w:val="004D61E6"/>
    <w:rsid w:val="004D6321"/>
    <w:rsid w:val="004D68C0"/>
    <w:rsid w:val="004D6A57"/>
    <w:rsid w:val="004D6C28"/>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0F0D"/>
    <w:rsid w:val="004E11F1"/>
    <w:rsid w:val="004E1260"/>
    <w:rsid w:val="004E1429"/>
    <w:rsid w:val="004E15C0"/>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8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596"/>
    <w:rsid w:val="004E675D"/>
    <w:rsid w:val="004E6AB3"/>
    <w:rsid w:val="004E6B37"/>
    <w:rsid w:val="004E6BE7"/>
    <w:rsid w:val="004E6CEA"/>
    <w:rsid w:val="004E6DC0"/>
    <w:rsid w:val="004E721C"/>
    <w:rsid w:val="004E72CC"/>
    <w:rsid w:val="004E744F"/>
    <w:rsid w:val="004E74D3"/>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0FD3"/>
    <w:rsid w:val="004F132F"/>
    <w:rsid w:val="004F133C"/>
    <w:rsid w:val="004F139B"/>
    <w:rsid w:val="004F13D2"/>
    <w:rsid w:val="004F1893"/>
    <w:rsid w:val="004F1A00"/>
    <w:rsid w:val="004F1D32"/>
    <w:rsid w:val="004F1E15"/>
    <w:rsid w:val="004F23B3"/>
    <w:rsid w:val="004F25B6"/>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189"/>
    <w:rsid w:val="004F521C"/>
    <w:rsid w:val="004F55E1"/>
    <w:rsid w:val="004F580A"/>
    <w:rsid w:val="004F58AB"/>
    <w:rsid w:val="004F592E"/>
    <w:rsid w:val="004F5BF7"/>
    <w:rsid w:val="004F5E2E"/>
    <w:rsid w:val="004F601E"/>
    <w:rsid w:val="004F6020"/>
    <w:rsid w:val="004F66FA"/>
    <w:rsid w:val="004F67A9"/>
    <w:rsid w:val="004F68C8"/>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33"/>
    <w:rsid w:val="0050056C"/>
    <w:rsid w:val="00500798"/>
    <w:rsid w:val="005007E7"/>
    <w:rsid w:val="00500A59"/>
    <w:rsid w:val="005012BB"/>
    <w:rsid w:val="0050132F"/>
    <w:rsid w:val="00501723"/>
    <w:rsid w:val="00501820"/>
    <w:rsid w:val="00501A8C"/>
    <w:rsid w:val="00501B2C"/>
    <w:rsid w:val="00501C21"/>
    <w:rsid w:val="00501F0D"/>
    <w:rsid w:val="00501F3A"/>
    <w:rsid w:val="005020AC"/>
    <w:rsid w:val="005021FA"/>
    <w:rsid w:val="0050247A"/>
    <w:rsid w:val="005029A2"/>
    <w:rsid w:val="00502BE1"/>
    <w:rsid w:val="00502EDA"/>
    <w:rsid w:val="00502F62"/>
    <w:rsid w:val="00502FCA"/>
    <w:rsid w:val="0050304F"/>
    <w:rsid w:val="005035E7"/>
    <w:rsid w:val="005036BB"/>
    <w:rsid w:val="005038A7"/>
    <w:rsid w:val="00503C12"/>
    <w:rsid w:val="00503C88"/>
    <w:rsid w:val="00503F6B"/>
    <w:rsid w:val="00503FAD"/>
    <w:rsid w:val="005041E3"/>
    <w:rsid w:val="0050434C"/>
    <w:rsid w:val="00504639"/>
    <w:rsid w:val="005046C9"/>
    <w:rsid w:val="00504914"/>
    <w:rsid w:val="00504C6A"/>
    <w:rsid w:val="00504F40"/>
    <w:rsid w:val="00504FBD"/>
    <w:rsid w:val="005050F8"/>
    <w:rsid w:val="005051F4"/>
    <w:rsid w:val="00505A2A"/>
    <w:rsid w:val="00505E39"/>
    <w:rsid w:val="0050600C"/>
    <w:rsid w:val="0050614B"/>
    <w:rsid w:val="00506187"/>
    <w:rsid w:val="005062FC"/>
    <w:rsid w:val="0050638B"/>
    <w:rsid w:val="00506571"/>
    <w:rsid w:val="0050663A"/>
    <w:rsid w:val="005067F0"/>
    <w:rsid w:val="00506984"/>
    <w:rsid w:val="00506A8D"/>
    <w:rsid w:val="00506B85"/>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7F"/>
    <w:rsid w:val="00513DCB"/>
    <w:rsid w:val="00513DD0"/>
    <w:rsid w:val="00513E95"/>
    <w:rsid w:val="00513F8F"/>
    <w:rsid w:val="00514360"/>
    <w:rsid w:val="00514455"/>
    <w:rsid w:val="0051461B"/>
    <w:rsid w:val="005147E7"/>
    <w:rsid w:val="00514882"/>
    <w:rsid w:val="005148BB"/>
    <w:rsid w:val="005149A2"/>
    <w:rsid w:val="00514CEE"/>
    <w:rsid w:val="00514E28"/>
    <w:rsid w:val="005150E4"/>
    <w:rsid w:val="00515193"/>
    <w:rsid w:val="00515406"/>
    <w:rsid w:val="00515444"/>
    <w:rsid w:val="005156BC"/>
    <w:rsid w:val="0051579F"/>
    <w:rsid w:val="00515907"/>
    <w:rsid w:val="0051594B"/>
    <w:rsid w:val="005159ED"/>
    <w:rsid w:val="00515DC7"/>
    <w:rsid w:val="00515E2B"/>
    <w:rsid w:val="005162F5"/>
    <w:rsid w:val="00516582"/>
    <w:rsid w:val="00516654"/>
    <w:rsid w:val="00516763"/>
    <w:rsid w:val="00516B3C"/>
    <w:rsid w:val="00516B4C"/>
    <w:rsid w:val="00516B96"/>
    <w:rsid w:val="00516C59"/>
    <w:rsid w:val="00516C75"/>
    <w:rsid w:val="00516F8D"/>
    <w:rsid w:val="00517182"/>
    <w:rsid w:val="0051737A"/>
    <w:rsid w:val="005173A4"/>
    <w:rsid w:val="00517408"/>
    <w:rsid w:val="005174F8"/>
    <w:rsid w:val="0051770E"/>
    <w:rsid w:val="0051776B"/>
    <w:rsid w:val="00517C9B"/>
    <w:rsid w:val="00517F29"/>
    <w:rsid w:val="0052001B"/>
    <w:rsid w:val="005200BA"/>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05"/>
    <w:rsid w:val="00522765"/>
    <w:rsid w:val="00522837"/>
    <w:rsid w:val="00522A35"/>
    <w:rsid w:val="00523366"/>
    <w:rsid w:val="005235E1"/>
    <w:rsid w:val="00523BCF"/>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06"/>
    <w:rsid w:val="00527341"/>
    <w:rsid w:val="00527489"/>
    <w:rsid w:val="005275BD"/>
    <w:rsid w:val="00527872"/>
    <w:rsid w:val="00527C86"/>
    <w:rsid w:val="00527DAA"/>
    <w:rsid w:val="00527E6C"/>
    <w:rsid w:val="00527EBA"/>
    <w:rsid w:val="0053012B"/>
    <w:rsid w:val="0053058D"/>
    <w:rsid w:val="0053065E"/>
    <w:rsid w:val="0053082E"/>
    <w:rsid w:val="00530886"/>
    <w:rsid w:val="00530AFD"/>
    <w:rsid w:val="00530F07"/>
    <w:rsid w:val="005313A3"/>
    <w:rsid w:val="005315A7"/>
    <w:rsid w:val="0053173A"/>
    <w:rsid w:val="00531824"/>
    <w:rsid w:val="00531AF4"/>
    <w:rsid w:val="00531B30"/>
    <w:rsid w:val="00531C5E"/>
    <w:rsid w:val="00531D1E"/>
    <w:rsid w:val="00531DC0"/>
    <w:rsid w:val="00531F71"/>
    <w:rsid w:val="00531FA9"/>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DC3"/>
    <w:rsid w:val="00533F05"/>
    <w:rsid w:val="0053403C"/>
    <w:rsid w:val="00534355"/>
    <w:rsid w:val="00534511"/>
    <w:rsid w:val="00534654"/>
    <w:rsid w:val="005347FB"/>
    <w:rsid w:val="0053482D"/>
    <w:rsid w:val="00534869"/>
    <w:rsid w:val="005348B0"/>
    <w:rsid w:val="005349EB"/>
    <w:rsid w:val="00534A08"/>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852"/>
    <w:rsid w:val="00544C33"/>
    <w:rsid w:val="00544CF9"/>
    <w:rsid w:val="00544DD7"/>
    <w:rsid w:val="00544E2C"/>
    <w:rsid w:val="005452EC"/>
    <w:rsid w:val="00545436"/>
    <w:rsid w:val="00545488"/>
    <w:rsid w:val="0054556F"/>
    <w:rsid w:val="0054559F"/>
    <w:rsid w:val="00545987"/>
    <w:rsid w:val="00545AA5"/>
    <w:rsid w:val="00545AFB"/>
    <w:rsid w:val="00545C3D"/>
    <w:rsid w:val="00545E6A"/>
    <w:rsid w:val="005461F9"/>
    <w:rsid w:val="00546310"/>
    <w:rsid w:val="00546738"/>
    <w:rsid w:val="005467D6"/>
    <w:rsid w:val="00546942"/>
    <w:rsid w:val="00546AAD"/>
    <w:rsid w:val="00546D48"/>
    <w:rsid w:val="00546E79"/>
    <w:rsid w:val="00546F05"/>
    <w:rsid w:val="00547093"/>
    <w:rsid w:val="00547123"/>
    <w:rsid w:val="00547A85"/>
    <w:rsid w:val="00547ADF"/>
    <w:rsid w:val="00547B32"/>
    <w:rsid w:val="00547CF9"/>
    <w:rsid w:val="00547F27"/>
    <w:rsid w:val="0055018D"/>
    <w:rsid w:val="005504D9"/>
    <w:rsid w:val="0055084D"/>
    <w:rsid w:val="00550BDB"/>
    <w:rsid w:val="00550C80"/>
    <w:rsid w:val="00550D6F"/>
    <w:rsid w:val="00550E94"/>
    <w:rsid w:val="00550E97"/>
    <w:rsid w:val="005511B1"/>
    <w:rsid w:val="005515E3"/>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044"/>
    <w:rsid w:val="0055410A"/>
    <w:rsid w:val="0055442B"/>
    <w:rsid w:val="005545E0"/>
    <w:rsid w:val="0055463E"/>
    <w:rsid w:val="005547CB"/>
    <w:rsid w:val="00554975"/>
    <w:rsid w:val="005549D6"/>
    <w:rsid w:val="00554A1F"/>
    <w:rsid w:val="00554CB5"/>
    <w:rsid w:val="00554DF7"/>
    <w:rsid w:val="00554E9E"/>
    <w:rsid w:val="00555675"/>
    <w:rsid w:val="00555713"/>
    <w:rsid w:val="00555772"/>
    <w:rsid w:val="00555AF7"/>
    <w:rsid w:val="00555B2E"/>
    <w:rsid w:val="00555C0A"/>
    <w:rsid w:val="00555C32"/>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7E"/>
    <w:rsid w:val="00560B98"/>
    <w:rsid w:val="00560BEB"/>
    <w:rsid w:val="00560DDA"/>
    <w:rsid w:val="00560E78"/>
    <w:rsid w:val="00561250"/>
    <w:rsid w:val="0056134D"/>
    <w:rsid w:val="00561453"/>
    <w:rsid w:val="00561470"/>
    <w:rsid w:val="00561726"/>
    <w:rsid w:val="0056173A"/>
    <w:rsid w:val="005617E8"/>
    <w:rsid w:val="0056182E"/>
    <w:rsid w:val="0056188F"/>
    <w:rsid w:val="00561A8D"/>
    <w:rsid w:val="00561A95"/>
    <w:rsid w:val="00561BF6"/>
    <w:rsid w:val="00561CE2"/>
    <w:rsid w:val="00561E00"/>
    <w:rsid w:val="00561E4A"/>
    <w:rsid w:val="00562159"/>
    <w:rsid w:val="00562901"/>
    <w:rsid w:val="00562980"/>
    <w:rsid w:val="005629CB"/>
    <w:rsid w:val="00562CDC"/>
    <w:rsid w:val="00562D29"/>
    <w:rsid w:val="00563028"/>
    <w:rsid w:val="00563298"/>
    <w:rsid w:val="00563536"/>
    <w:rsid w:val="00563561"/>
    <w:rsid w:val="005636A2"/>
    <w:rsid w:val="005636BA"/>
    <w:rsid w:val="0056371C"/>
    <w:rsid w:val="00563821"/>
    <w:rsid w:val="00563855"/>
    <w:rsid w:val="00563FD2"/>
    <w:rsid w:val="0056434D"/>
    <w:rsid w:val="00564470"/>
    <w:rsid w:val="005647E0"/>
    <w:rsid w:val="0056493B"/>
    <w:rsid w:val="00564A5A"/>
    <w:rsid w:val="00564E44"/>
    <w:rsid w:val="00565078"/>
    <w:rsid w:val="005650BE"/>
    <w:rsid w:val="00565109"/>
    <w:rsid w:val="00565254"/>
    <w:rsid w:val="005654FA"/>
    <w:rsid w:val="00565679"/>
    <w:rsid w:val="005656BF"/>
    <w:rsid w:val="0056587B"/>
    <w:rsid w:val="00565BD8"/>
    <w:rsid w:val="00565D7A"/>
    <w:rsid w:val="00566294"/>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A58"/>
    <w:rsid w:val="00570B56"/>
    <w:rsid w:val="00570C83"/>
    <w:rsid w:val="00570CC5"/>
    <w:rsid w:val="00570D63"/>
    <w:rsid w:val="00570F9A"/>
    <w:rsid w:val="005711ED"/>
    <w:rsid w:val="00571353"/>
    <w:rsid w:val="00571358"/>
    <w:rsid w:val="00571374"/>
    <w:rsid w:val="00571382"/>
    <w:rsid w:val="00571470"/>
    <w:rsid w:val="00571694"/>
    <w:rsid w:val="0057192F"/>
    <w:rsid w:val="00571982"/>
    <w:rsid w:val="00571989"/>
    <w:rsid w:val="00571AB7"/>
    <w:rsid w:val="00571AC1"/>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25F"/>
    <w:rsid w:val="005753DB"/>
    <w:rsid w:val="00575489"/>
    <w:rsid w:val="00575528"/>
    <w:rsid w:val="00575663"/>
    <w:rsid w:val="005758BA"/>
    <w:rsid w:val="00575E27"/>
    <w:rsid w:val="00575EC1"/>
    <w:rsid w:val="00575FA2"/>
    <w:rsid w:val="00576561"/>
    <w:rsid w:val="005765CF"/>
    <w:rsid w:val="0057692C"/>
    <w:rsid w:val="00576A37"/>
    <w:rsid w:val="00576B02"/>
    <w:rsid w:val="00576FC7"/>
    <w:rsid w:val="00577368"/>
    <w:rsid w:val="005777AC"/>
    <w:rsid w:val="00577904"/>
    <w:rsid w:val="00577E47"/>
    <w:rsid w:val="00577EB4"/>
    <w:rsid w:val="00577F3D"/>
    <w:rsid w:val="00577F79"/>
    <w:rsid w:val="00580089"/>
    <w:rsid w:val="005800C1"/>
    <w:rsid w:val="00580100"/>
    <w:rsid w:val="005805F3"/>
    <w:rsid w:val="005806ED"/>
    <w:rsid w:val="005809EB"/>
    <w:rsid w:val="00580AC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DA3"/>
    <w:rsid w:val="00582E3D"/>
    <w:rsid w:val="00582F84"/>
    <w:rsid w:val="00583147"/>
    <w:rsid w:val="0058321D"/>
    <w:rsid w:val="00583464"/>
    <w:rsid w:val="0058351D"/>
    <w:rsid w:val="005836D0"/>
    <w:rsid w:val="0058390E"/>
    <w:rsid w:val="00583C6C"/>
    <w:rsid w:val="00583E78"/>
    <w:rsid w:val="00583E95"/>
    <w:rsid w:val="00584372"/>
    <w:rsid w:val="005843F4"/>
    <w:rsid w:val="00584496"/>
    <w:rsid w:val="00584801"/>
    <w:rsid w:val="00584924"/>
    <w:rsid w:val="00585197"/>
    <w:rsid w:val="005852F9"/>
    <w:rsid w:val="0058551A"/>
    <w:rsid w:val="00585932"/>
    <w:rsid w:val="00585A4B"/>
    <w:rsid w:val="00585C3A"/>
    <w:rsid w:val="00585DBA"/>
    <w:rsid w:val="005861DB"/>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2"/>
    <w:rsid w:val="00591777"/>
    <w:rsid w:val="00591950"/>
    <w:rsid w:val="00591A27"/>
    <w:rsid w:val="00591B9C"/>
    <w:rsid w:val="00591D34"/>
    <w:rsid w:val="00592160"/>
    <w:rsid w:val="005923C9"/>
    <w:rsid w:val="00592492"/>
    <w:rsid w:val="00592593"/>
    <w:rsid w:val="0059284F"/>
    <w:rsid w:val="0059292F"/>
    <w:rsid w:val="00592CBE"/>
    <w:rsid w:val="00592E60"/>
    <w:rsid w:val="005930D2"/>
    <w:rsid w:val="005934B6"/>
    <w:rsid w:val="00593819"/>
    <w:rsid w:val="00593A83"/>
    <w:rsid w:val="00593AA5"/>
    <w:rsid w:val="00593B38"/>
    <w:rsid w:val="00593C54"/>
    <w:rsid w:val="005940A5"/>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C96"/>
    <w:rsid w:val="00597E86"/>
    <w:rsid w:val="00597EAA"/>
    <w:rsid w:val="00597FD7"/>
    <w:rsid w:val="005A0080"/>
    <w:rsid w:val="005A0163"/>
    <w:rsid w:val="005A0177"/>
    <w:rsid w:val="005A0386"/>
    <w:rsid w:val="005A0453"/>
    <w:rsid w:val="005A0518"/>
    <w:rsid w:val="005A05C6"/>
    <w:rsid w:val="005A05DF"/>
    <w:rsid w:val="005A0649"/>
    <w:rsid w:val="005A0714"/>
    <w:rsid w:val="005A0753"/>
    <w:rsid w:val="005A089D"/>
    <w:rsid w:val="005A0ABE"/>
    <w:rsid w:val="005A0CB6"/>
    <w:rsid w:val="005A1015"/>
    <w:rsid w:val="005A11C2"/>
    <w:rsid w:val="005A1284"/>
    <w:rsid w:val="005A12F2"/>
    <w:rsid w:val="005A13CC"/>
    <w:rsid w:val="005A160F"/>
    <w:rsid w:val="005A16CF"/>
    <w:rsid w:val="005A17B1"/>
    <w:rsid w:val="005A17BC"/>
    <w:rsid w:val="005A1CB7"/>
    <w:rsid w:val="005A1D03"/>
    <w:rsid w:val="005A1F25"/>
    <w:rsid w:val="005A1F51"/>
    <w:rsid w:val="005A1FCA"/>
    <w:rsid w:val="005A216F"/>
    <w:rsid w:val="005A2229"/>
    <w:rsid w:val="005A274B"/>
    <w:rsid w:val="005A2BF7"/>
    <w:rsid w:val="005A2DA7"/>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1E9"/>
    <w:rsid w:val="005A54B7"/>
    <w:rsid w:val="005A56CC"/>
    <w:rsid w:val="005A5705"/>
    <w:rsid w:val="005A588D"/>
    <w:rsid w:val="005A59CF"/>
    <w:rsid w:val="005A5A9D"/>
    <w:rsid w:val="005A5B04"/>
    <w:rsid w:val="005A5E9F"/>
    <w:rsid w:val="005A64E5"/>
    <w:rsid w:val="005A6769"/>
    <w:rsid w:val="005A690A"/>
    <w:rsid w:val="005A6A3A"/>
    <w:rsid w:val="005A6FA1"/>
    <w:rsid w:val="005A76D0"/>
    <w:rsid w:val="005A7702"/>
    <w:rsid w:val="005A7DB3"/>
    <w:rsid w:val="005A7F72"/>
    <w:rsid w:val="005B01CA"/>
    <w:rsid w:val="005B0856"/>
    <w:rsid w:val="005B169A"/>
    <w:rsid w:val="005B174A"/>
    <w:rsid w:val="005B1833"/>
    <w:rsid w:val="005B1901"/>
    <w:rsid w:val="005B1B12"/>
    <w:rsid w:val="005B1CB5"/>
    <w:rsid w:val="005B2519"/>
    <w:rsid w:val="005B2648"/>
    <w:rsid w:val="005B2C12"/>
    <w:rsid w:val="005B2C70"/>
    <w:rsid w:val="005B2D4D"/>
    <w:rsid w:val="005B2D95"/>
    <w:rsid w:val="005B2EB8"/>
    <w:rsid w:val="005B2EBC"/>
    <w:rsid w:val="005B2EF8"/>
    <w:rsid w:val="005B30CC"/>
    <w:rsid w:val="005B3159"/>
    <w:rsid w:val="005B31F2"/>
    <w:rsid w:val="005B355C"/>
    <w:rsid w:val="005B3BD1"/>
    <w:rsid w:val="005B3C58"/>
    <w:rsid w:val="005B3C7C"/>
    <w:rsid w:val="005B3F02"/>
    <w:rsid w:val="005B4191"/>
    <w:rsid w:val="005B437F"/>
    <w:rsid w:val="005B4911"/>
    <w:rsid w:val="005B4B14"/>
    <w:rsid w:val="005B4C2A"/>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5E3F"/>
    <w:rsid w:val="005B6361"/>
    <w:rsid w:val="005B640B"/>
    <w:rsid w:val="005B6467"/>
    <w:rsid w:val="005B6618"/>
    <w:rsid w:val="005B6681"/>
    <w:rsid w:val="005B677E"/>
    <w:rsid w:val="005B6819"/>
    <w:rsid w:val="005B6850"/>
    <w:rsid w:val="005B6A5A"/>
    <w:rsid w:val="005B6A8E"/>
    <w:rsid w:val="005B6AD3"/>
    <w:rsid w:val="005B6FAE"/>
    <w:rsid w:val="005B703E"/>
    <w:rsid w:val="005B70E8"/>
    <w:rsid w:val="005B73C8"/>
    <w:rsid w:val="005B7824"/>
    <w:rsid w:val="005B79B7"/>
    <w:rsid w:val="005B7AA3"/>
    <w:rsid w:val="005B7B95"/>
    <w:rsid w:val="005C0487"/>
    <w:rsid w:val="005C04BA"/>
    <w:rsid w:val="005C0625"/>
    <w:rsid w:val="005C07A0"/>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A92"/>
    <w:rsid w:val="005C3C6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235"/>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1F3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DD7"/>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E70"/>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2E1"/>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94A"/>
    <w:rsid w:val="005E6AFB"/>
    <w:rsid w:val="005E6B6A"/>
    <w:rsid w:val="005E7698"/>
    <w:rsid w:val="005E7752"/>
    <w:rsid w:val="005E7947"/>
    <w:rsid w:val="005E7AED"/>
    <w:rsid w:val="005E7AFE"/>
    <w:rsid w:val="005E7FB1"/>
    <w:rsid w:val="005F0150"/>
    <w:rsid w:val="005F031E"/>
    <w:rsid w:val="005F0343"/>
    <w:rsid w:val="005F03AC"/>
    <w:rsid w:val="005F047F"/>
    <w:rsid w:val="005F05CE"/>
    <w:rsid w:val="005F0765"/>
    <w:rsid w:val="005F0B4C"/>
    <w:rsid w:val="005F0B53"/>
    <w:rsid w:val="005F0C46"/>
    <w:rsid w:val="005F0CBC"/>
    <w:rsid w:val="005F0CCF"/>
    <w:rsid w:val="005F0E83"/>
    <w:rsid w:val="005F0E98"/>
    <w:rsid w:val="005F14D3"/>
    <w:rsid w:val="005F16C7"/>
    <w:rsid w:val="005F18A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4F3F"/>
    <w:rsid w:val="005F509E"/>
    <w:rsid w:val="005F5124"/>
    <w:rsid w:val="005F5126"/>
    <w:rsid w:val="005F53DD"/>
    <w:rsid w:val="005F53E8"/>
    <w:rsid w:val="005F5420"/>
    <w:rsid w:val="005F57D8"/>
    <w:rsid w:val="005F5956"/>
    <w:rsid w:val="005F5D5F"/>
    <w:rsid w:val="005F5DCD"/>
    <w:rsid w:val="005F5E8B"/>
    <w:rsid w:val="005F60D0"/>
    <w:rsid w:val="005F655F"/>
    <w:rsid w:val="005F6563"/>
    <w:rsid w:val="005F660A"/>
    <w:rsid w:val="005F6647"/>
    <w:rsid w:val="005F6697"/>
    <w:rsid w:val="005F66EF"/>
    <w:rsid w:val="005F6976"/>
    <w:rsid w:val="005F69A3"/>
    <w:rsid w:val="005F69BA"/>
    <w:rsid w:val="005F6C90"/>
    <w:rsid w:val="005F6D54"/>
    <w:rsid w:val="005F6F9C"/>
    <w:rsid w:val="005F6FFC"/>
    <w:rsid w:val="005F72BF"/>
    <w:rsid w:val="005F7316"/>
    <w:rsid w:val="005F74BC"/>
    <w:rsid w:val="005F7687"/>
    <w:rsid w:val="005F77F0"/>
    <w:rsid w:val="005F7BE4"/>
    <w:rsid w:val="005F7F11"/>
    <w:rsid w:val="005F7F82"/>
    <w:rsid w:val="005F7F9E"/>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2F59"/>
    <w:rsid w:val="006032D3"/>
    <w:rsid w:val="0060369A"/>
    <w:rsid w:val="0060395C"/>
    <w:rsid w:val="006039C5"/>
    <w:rsid w:val="00603B1B"/>
    <w:rsid w:val="00603BB2"/>
    <w:rsid w:val="00603E73"/>
    <w:rsid w:val="00603EAA"/>
    <w:rsid w:val="00603EF6"/>
    <w:rsid w:val="00604148"/>
    <w:rsid w:val="006043D7"/>
    <w:rsid w:val="00604594"/>
    <w:rsid w:val="00604708"/>
    <w:rsid w:val="006049AB"/>
    <w:rsid w:val="00604A7F"/>
    <w:rsid w:val="00604AAE"/>
    <w:rsid w:val="00604CFF"/>
    <w:rsid w:val="00605179"/>
    <w:rsid w:val="00605207"/>
    <w:rsid w:val="00605211"/>
    <w:rsid w:val="00605214"/>
    <w:rsid w:val="006052C6"/>
    <w:rsid w:val="00605399"/>
    <w:rsid w:val="00605425"/>
    <w:rsid w:val="006054EE"/>
    <w:rsid w:val="0060591D"/>
    <w:rsid w:val="006059EC"/>
    <w:rsid w:val="00605B5D"/>
    <w:rsid w:val="00605C30"/>
    <w:rsid w:val="00605C3F"/>
    <w:rsid w:val="00605D2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5C2"/>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4C"/>
    <w:rsid w:val="00612DBE"/>
    <w:rsid w:val="00612E07"/>
    <w:rsid w:val="00613036"/>
    <w:rsid w:val="00613276"/>
    <w:rsid w:val="00613303"/>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38B"/>
    <w:rsid w:val="006175CF"/>
    <w:rsid w:val="0061798A"/>
    <w:rsid w:val="00617C5B"/>
    <w:rsid w:val="00617F52"/>
    <w:rsid w:val="00617FDE"/>
    <w:rsid w:val="006200C3"/>
    <w:rsid w:val="006201A2"/>
    <w:rsid w:val="00620254"/>
    <w:rsid w:val="00620561"/>
    <w:rsid w:val="0062060B"/>
    <w:rsid w:val="00620686"/>
    <w:rsid w:val="0062069A"/>
    <w:rsid w:val="006207CE"/>
    <w:rsid w:val="0062085A"/>
    <w:rsid w:val="00620894"/>
    <w:rsid w:val="006209E8"/>
    <w:rsid w:val="00620A19"/>
    <w:rsid w:val="00620B1C"/>
    <w:rsid w:val="00620F00"/>
    <w:rsid w:val="00621208"/>
    <w:rsid w:val="00621229"/>
    <w:rsid w:val="006214DB"/>
    <w:rsid w:val="0062178B"/>
    <w:rsid w:val="00621B6A"/>
    <w:rsid w:val="00621BC4"/>
    <w:rsid w:val="00621C0B"/>
    <w:rsid w:val="00621C43"/>
    <w:rsid w:val="00621C72"/>
    <w:rsid w:val="00621CAD"/>
    <w:rsid w:val="00621E7A"/>
    <w:rsid w:val="006220BC"/>
    <w:rsid w:val="0062286B"/>
    <w:rsid w:val="00622B56"/>
    <w:rsid w:val="00622ED7"/>
    <w:rsid w:val="00622F1B"/>
    <w:rsid w:val="006233C5"/>
    <w:rsid w:val="00623427"/>
    <w:rsid w:val="00623449"/>
    <w:rsid w:val="0062387A"/>
    <w:rsid w:val="00623A6D"/>
    <w:rsid w:val="00623E95"/>
    <w:rsid w:val="00623EF3"/>
    <w:rsid w:val="00623FDD"/>
    <w:rsid w:val="0062405B"/>
    <w:rsid w:val="0062437B"/>
    <w:rsid w:val="00624448"/>
    <w:rsid w:val="006245D6"/>
    <w:rsid w:val="006248A1"/>
    <w:rsid w:val="00624A29"/>
    <w:rsid w:val="00624AFA"/>
    <w:rsid w:val="00624C3E"/>
    <w:rsid w:val="00624C6E"/>
    <w:rsid w:val="00624D11"/>
    <w:rsid w:val="00624F4F"/>
    <w:rsid w:val="00624F54"/>
    <w:rsid w:val="00624FB3"/>
    <w:rsid w:val="0062518F"/>
    <w:rsid w:val="0062530D"/>
    <w:rsid w:val="0062558E"/>
    <w:rsid w:val="006255C4"/>
    <w:rsid w:val="0062581A"/>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71"/>
    <w:rsid w:val="00627699"/>
    <w:rsid w:val="00627BA3"/>
    <w:rsid w:val="00627C14"/>
    <w:rsid w:val="00627C39"/>
    <w:rsid w:val="00627DC3"/>
    <w:rsid w:val="00627E44"/>
    <w:rsid w:val="006300D7"/>
    <w:rsid w:val="0063026D"/>
    <w:rsid w:val="0063038B"/>
    <w:rsid w:val="00630867"/>
    <w:rsid w:val="00630913"/>
    <w:rsid w:val="00630B07"/>
    <w:rsid w:val="00630D36"/>
    <w:rsid w:val="00630E0D"/>
    <w:rsid w:val="00630FC5"/>
    <w:rsid w:val="00631007"/>
    <w:rsid w:val="00631826"/>
    <w:rsid w:val="0063185D"/>
    <w:rsid w:val="006318DE"/>
    <w:rsid w:val="0063192B"/>
    <w:rsid w:val="006319E5"/>
    <w:rsid w:val="00631A8E"/>
    <w:rsid w:val="00631E17"/>
    <w:rsid w:val="00631F12"/>
    <w:rsid w:val="006320C6"/>
    <w:rsid w:val="00632443"/>
    <w:rsid w:val="006324A4"/>
    <w:rsid w:val="00632507"/>
    <w:rsid w:val="00632539"/>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08F"/>
    <w:rsid w:val="006341AD"/>
    <w:rsid w:val="00634230"/>
    <w:rsid w:val="00634492"/>
    <w:rsid w:val="00634708"/>
    <w:rsid w:val="00634753"/>
    <w:rsid w:val="006347F5"/>
    <w:rsid w:val="00634892"/>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81"/>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2E"/>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159"/>
    <w:rsid w:val="006422E4"/>
    <w:rsid w:val="006428F9"/>
    <w:rsid w:val="0064298B"/>
    <w:rsid w:val="00642A13"/>
    <w:rsid w:val="00642D10"/>
    <w:rsid w:val="00642D56"/>
    <w:rsid w:val="00642D72"/>
    <w:rsid w:val="0064312E"/>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5ABA"/>
    <w:rsid w:val="0064643A"/>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164"/>
    <w:rsid w:val="00651347"/>
    <w:rsid w:val="006513D5"/>
    <w:rsid w:val="00651888"/>
    <w:rsid w:val="006518B1"/>
    <w:rsid w:val="00651AD3"/>
    <w:rsid w:val="00651B41"/>
    <w:rsid w:val="00651B45"/>
    <w:rsid w:val="00651D35"/>
    <w:rsid w:val="00651E84"/>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A5"/>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B7B"/>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CB7"/>
    <w:rsid w:val="00657F67"/>
    <w:rsid w:val="00657F98"/>
    <w:rsid w:val="00657FA4"/>
    <w:rsid w:val="006601F9"/>
    <w:rsid w:val="006602D1"/>
    <w:rsid w:val="00660426"/>
    <w:rsid w:val="0066050A"/>
    <w:rsid w:val="006605DC"/>
    <w:rsid w:val="0066070A"/>
    <w:rsid w:val="00660778"/>
    <w:rsid w:val="006608A7"/>
    <w:rsid w:val="00660E7A"/>
    <w:rsid w:val="00661180"/>
    <w:rsid w:val="00661636"/>
    <w:rsid w:val="00661A0A"/>
    <w:rsid w:val="00661B9F"/>
    <w:rsid w:val="00661CB2"/>
    <w:rsid w:val="00661CC2"/>
    <w:rsid w:val="00661D28"/>
    <w:rsid w:val="00662166"/>
    <w:rsid w:val="0066252A"/>
    <w:rsid w:val="00662BE1"/>
    <w:rsid w:val="00662FA2"/>
    <w:rsid w:val="0066324B"/>
    <w:rsid w:val="006633C0"/>
    <w:rsid w:val="0066340F"/>
    <w:rsid w:val="006635DC"/>
    <w:rsid w:val="00663903"/>
    <w:rsid w:val="00663908"/>
    <w:rsid w:val="00663AA0"/>
    <w:rsid w:val="00663D19"/>
    <w:rsid w:val="00663D4A"/>
    <w:rsid w:val="00663E19"/>
    <w:rsid w:val="0066402E"/>
    <w:rsid w:val="006640EF"/>
    <w:rsid w:val="00664505"/>
    <w:rsid w:val="00664653"/>
    <w:rsid w:val="00664682"/>
    <w:rsid w:val="006646D2"/>
    <w:rsid w:val="006646ED"/>
    <w:rsid w:val="006646F4"/>
    <w:rsid w:val="006648B9"/>
    <w:rsid w:val="00664C73"/>
    <w:rsid w:val="006650BE"/>
    <w:rsid w:val="006650F7"/>
    <w:rsid w:val="00665229"/>
    <w:rsid w:val="00665316"/>
    <w:rsid w:val="0066531A"/>
    <w:rsid w:val="006654E8"/>
    <w:rsid w:val="0066550B"/>
    <w:rsid w:val="0066568F"/>
    <w:rsid w:val="006656E6"/>
    <w:rsid w:val="00665A4F"/>
    <w:rsid w:val="00665B9B"/>
    <w:rsid w:val="00665CCE"/>
    <w:rsid w:val="00665DFD"/>
    <w:rsid w:val="00665F4D"/>
    <w:rsid w:val="00665FC8"/>
    <w:rsid w:val="00666265"/>
    <w:rsid w:val="006663BA"/>
    <w:rsid w:val="0066698F"/>
    <w:rsid w:val="006669CF"/>
    <w:rsid w:val="00666A55"/>
    <w:rsid w:val="00666B74"/>
    <w:rsid w:val="006672FC"/>
    <w:rsid w:val="006674B3"/>
    <w:rsid w:val="0066757F"/>
    <w:rsid w:val="00667720"/>
    <w:rsid w:val="00667A27"/>
    <w:rsid w:val="00667A76"/>
    <w:rsid w:val="00667AA6"/>
    <w:rsid w:val="00670002"/>
    <w:rsid w:val="0067000E"/>
    <w:rsid w:val="006704BF"/>
    <w:rsid w:val="006705FD"/>
    <w:rsid w:val="00670AD6"/>
    <w:rsid w:val="00670D03"/>
    <w:rsid w:val="00670ECD"/>
    <w:rsid w:val="00671122"/>
    <w:rsid w:val="00671267"/>
    <w:rsid w:val="00671613"/>
    <w:rsid w:val="00671C3B"/>
    <w:rsid w:val="00671C8F"/>
    <w:rsid w:val="00671C91"/>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1A3"/>
    <w:rsid w:val="00673266"/>
    <w:rsid w:val="0067330E"/>
    <w:rsid w:val="006735BC"/>
    <w:rsid w:val="006737DD"/>
    <w:rsid w:val="00673BDE"/>
    <w:rsid w:val="00673E3D"/>
    <w:rsid w:val="00673EB7"/>
    <w:rsid w:val="00673FBF"/>
    <w:rsid w:val="00673FCB"/>
    <w:rsid w:val="00674072"/>
    <w:rsid w:val="0067409B"/>
    <w:rsid w:val="0067421F"/>
    <w:rsid w:val="00674392"/>
    <w:rsid w:val="00674460"/>
    <w:rsid w:val="00674839"/>
    <w:rsid w:val="00674A65"/>
    <w:rsid w:val="00674ABA"/>
    <w:rsid w:val="00674B38"/>
    <w:rsid w:val="0067517B"/>
    <w:rsid w:val="00675652"/>
    <w:rsid w:val="006757DC"/>
    <w:rsid w:val="00675AE6"/>
    <w:rsid w:val="006764B4"/>
    <w:rsid w:val="006764F2"/>
    <w:rsid w:val="00676508"/>
    <w:rsid w:val="006767B8"/>
    <w:rsid w:val="006769C3"/>
    <w:rsid w:val="006769FC"/>
    <w:rsid w:val="00676CF1"/>
    <w:rsid w:val="00676D4C"/>
    <w:rsid w:val="00676F5C"/>
    <w:rsid w:val="00677200"/>
    <w:rsid w:val="006775FF"/>
    <w:rsid w:val="00677725"/>
    <w:rsid w:val="0068013A"/>
    <w:rsid w:val="00680184"/>
    <w:rsid w:val="00680800"/>
    <w:rsid w:val="0068088C"/>
    <w:rsid w:val="006808FC"/>
    <w:rsid w:val="00680A97"/>
    <w:rsid w:val="00680CDA"/>
    <w:rsid w:val="00680ED2"/>
    <w:rsid w:val="00680ED4"/>
    <w:rsid w:val="00680F30"/>
    <w:rsid w:val="00680F81"/>
    <w:rsid w:val="0068102D"/>
    <w:rsid w:val="0068126F"/>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94A"/>
    <w:rsid w:val="00684A57"/>
    <w:rsid w:val="00684B8D"/>
    <w:rsid w:val="0068501A"/>
    <w:rsid w:val="006850AA"/>
    <w:rsid w:val="006850D0"/>
    <w:rsid w:val="0068523E"/>
    <w:rsid w:val="006852FE"/>
    <w:rsid w:val="006856F8"/>
    <w:rsid w:val="00685725"/>
    <w:rsid w:val="006859D7"/>
    <w:rsid w:val="006859FA"/>
    <w:rsid w:val="00685A1A"/>
    <w:rsid w:val="00685AE8"/>
    <w:rsid w:val="00685D3B"/>
    <w:rsid w:val="00685F82"/>
    <w:rsid w:val="006860A7"/>
    <w:rsid w:val="0068616B"/>
    <w:rsid w:val="0068623E"/>
    <w:rsid w:val="00686366"/>
    <w:rsid w:val="0068649D"/>
    <w:rsid w:val="0068653A"/>
    <w:rsid w:val="00686634"/>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15"/>
    <w:rsid w:val="00694555"/>
    <w:rsid w:val="006945AE"/>
    <w:rsid w:val="00694835"/>
    <w:rsid w:val="006949AD"/>
    <w:rsid w:val="00694ACE"/>
    <w:rsid w:val="00694B1F"/>
    <w:rsid w:val="00695214"/>
    <w:rsid w:val="00695849"/>
    <w:rsid w:val="0069589C"/>
    <w:rsid w:val="00695964"/>
    <w:rsid w:val="00695E56"/>
    <w:rsid w:val="00695E95"/>
    <w:rsid w:val="00696244"/>
    <w:rsid w:val="00696621"/>
    <w:rsid w:val="006966AB"/>
    <w:rsid w:val="006969D6"/>
    <w:rsid w:val="00696A46"/>
    <w:rsid w:val="00696CF7"/>
    <w:rsid w:val="0069748B"/>
    <w:rsid w:val="0069755C"/>
    <w:rsid w:val="006976A7"/>
    <w:rsid w:val="00697739"/>
    <w:rsid w:val="0069773F"/>
    <w:rsid w:val="00697846"/>
    <w:rsid w:val="00697923"/>
    <w:rsid w:val="006979DC"/>
    <w:rsid w:val="006979EC"/>
    <w:rsid w:val="00697A3C"/>
    <w:rsid w:val="00697A5C"/>
    <w:rsid w:val="00697C2C"/>
    <w:rsid w:val="00697CE1"/>
    <w:rsid w:val="00697E98"/>
    <w:rsid w:val="00697ECD"/>
    <w:rsid w:val="006A0101"/>
    <w:rsid w:val="006A01A1"/>
    <w:rsid w:val="006A037A"/>
    <w:rsid w:val="006A0531"/>
    <w:rsid w:val="006A05EF"/>
    <w:rsid w:val="006A0796"/>
    <w:rsid w:val="006A0942"/>
    <w:rsid w:val="006A0B40"/>
    <w:rsid w:val="006A0BC7"/>
    <w:rsid w:val="006A0D10"/>
    <w:rsid w:val="006A100B"/>
    <w:rsid w:val="006A1483"/>
    <w:rsid w:val="006A16A4"/>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A8B"/>
    <w:rsid w:val="006A5BDF"/>
    <w:rsid w:val="006A5C88"/>
    <w:rsid w:val="006A5CA3"/>
    <w:rsid w:val="006A5CE9"/>
    <w:rsid w:val="006A5E26"/>
    <w:rsid w:val="006A5F28"/>
    <w:rsid w:val="006A6273"/>
    <w:rsid w:val="006A63BE"/>
    <w:rsid w:val="006A64D6"/>
    <w:rsid w:val="006A6529"/>
    <w:rsid w:val="006A6725"/>
    <w:rsid w:val="006A6810"/>
    <w:rsid w:val="006A68A5"/>
    <w:rsid w:val="006A6A57"/>
    <w:rsid w:val="006A6B69"/>
    <w:rsid w:val="006A6BA8"/>
    <w:rsid w:val="006A6ED5"/>
    <w:rsid w:val="006A6EF8"/>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039"/>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765"/>
    <w:rsid w:val="006B288B"/>
    <w:rsid w:val="006B2C38"/>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402"/>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3B9"/>
    <w:rsid w:val="006B75BD"/>
    <w:rsid w:val="006B7744"/>
    <w:rsid w:val="006B7864"/>
    <w:rsid w:val="006B789D"/>
    <w:rsid w:val="006B7B92"/>
    <w:rsid w:val="006B7C24"/>
    <w:rsid w:val="006B7E75"/>
    <w:rsid w:val="006C0020"/>
    <w:rsid w:val="006C03B2"/>
    <w:rsid w:val="006C052C"/>
    <w:rsid w:val="006C06D0"/>
    <w:rsid w:val="006C0702"/>
    <w:rsid w:val="006C074A"/>
    <w:rsid w:val="006C07B0"/>
    <w:rsid w:val="006C09DD"/>
    <w:rsid w:val="006C0A1A"/>
    <w:rsid w:val="006C0D76"/>
    <w:rsid w:val="006C0E9C"/>
    <w:rsid w:val="006C0FB9"/>
    <w:rsid w:val="006C1509"/>
    <w:rsid w:val="006C1663"/>
    <w:rsid w:val="006C1990"/>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46"/>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4A0"/>
    <w:rsid w:val="006C75C9"/>
    <w:rsid w:val="006C7983"/>
    <w:rsid w:val="006C7A26"/>
    <w:rsid w:val="006D0182"/>
    <w:rsid w:val="006D0233"/>
    <w:rsid w:val="006D03CD"/>
    <w:rsid w:val="006D04EC"/>
    <w:rsid w:val="006D090E"/>
    <w:rsid w:val="006D0A70"/>
    <w:rsid w:val="006D0AD9"/>
    <w:rsid w:val="006D0CAC"/>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7AD"/>
    <w:rsid w:val="006D2832"/>
    <w:rsid w:val="006D3017"/>
    <w:rsid w:val="006D31AF"/>
    <w:rsid w:val="006D31DD"/>
    <w:rsid w:val="006D32A3"/>
    <w:rsid w:val="006D32B5"/>
    <w:rsid w:val="006D37A8"/>
    <w:rsid w:val="006D37C7"/>
    <w:rsid w:val="006D3836"/>
    <w:rsid w:val="006D3B05"/>
    <w:rsid w:val="006D3F0F"/>
    <w:rsid w:val="006D3F60"/>
    <w:rsid w:val="006D4354"/>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ADF"/>
    <w:rsid w:val="006D7B93"/>
    <w:rsid w:val="006D7B97"/>
    <w:rsid w:val="006D7DAD"/>
    <w:rsid w:val="006D7E49"/>
    <w:rsid w:val="006D7EC8"/>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4AF"/>
    <w:rsid w:val="006E35D6"/>
    <w:rsid w:val="006E3613"/>
    <w:rsid w:val="006E3AC0"/>
    <w:rsid w:val="006E3D3A"/>
    <w:rsid w:val="006E3DC3"/>
    <w:rsid w:val="006E3E0B"/>
    <w:rsid w:val="006E3F7E"/>
    <w:rsid w:val="006E4151"/>
    <w:rsid w:val="006E451B"/>
    <w:rsid w:val="006E459B"/>
    <w:rsid w:val="006E477B"/>
    <w:rsid w:val="006E487B"/>
    <w:rsid w:val="006E512D"/>
    <w:rsid w:val="006E5151"/>
    <w:rsid w:val="006E54EC"/>
    <w:rsid w:val="006E554E"/>
    <w:rsid w:val="006E561B"/>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6E5"/>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CD"/>
    <w:rsid w:val="006F0FD4"/>
    <w:rsid w:val="006F1008"/>
    <w:rsid w:val="006F1159"/>
    <w:rsid w:val="006F11BA"/>
    <w:rsid w:val="006F13CD"/>
    <w:rsid w:val="006F195C"/>
    <w:rsid w:val="006F1D86"/>
    <w:rsid w:val="006F2170"/>
    <w:rsid w:val="006F2187"/>
    <w:rsid w:val="006F218B"/>
    <w:rsid w:val="006F22CB"/>
    <w:rsid w:val="006F2710"/>
    <w:rsid w:val="006F291E"/>
    <w:rsid w:val="006F2B41"/>
    <w:rsid w:val="006F2E21"/>
    <w:rsid w:val="006F2FE7"/>
    <w:rsid w:val="006F3052"/>
    <w:rsid w:val="006F314D"/>
    <w:rsid w:val="006F31DF"/>
    <w:rsid w:val="006F33BA"/>
    <w:rsid w:val="006F364F"/>
    <w:rsid w:val="006F3738"/>
    <w:rsid w:val="006F374E"/>
    <w:rsid w:val="006F38E5"/>
    <w:rsid w:val="006F3B01"/>
    <w:rsid w:val="006F3BC9"/>
    <w:rsid w:val="006F3BDF"/>
    <w:rsid w:val="006F3E24"/>
    <w:rsid w:val="006F3EBF"/>
    <w:rsid w:val="006F4000"/>
    <w:rsid w:val="006F4072"/>
    <w:rsid w:val="006F4189"/>
    <w:rsid w:val="006F419A"/>
    <w:rsid w:val="006F426B"/>
    <w:rsid w:val="006F42C3"/>
    <w:rsid w:val="006F45C8"/>
    <w:rsid w:val="006F46F6"/>
    <w:rsid w:val="006F4A19"/>
    <w:rsid w:val="006F4AB3"/>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CF8"/>
    <w:rsid w:val="006F6E25"/>
    <w:rsid w:val="006F6FDC"/>
    <w:rsid w:val="006F72FA"/>
    <w:rsid w:val="006F7384"/>
    <w:rsid w:val="006F746D"/>
    <w:rsid w:val="006F74D2"/>
    <w:rsid w:val="006F793F"/>
    <w:rsid w:val="006F7A92"/>
    <w:rsid w:val="006F7B37"/>
    <w:rsid w:val="006F7B60"/>
    <w:rsid w:val="006F7C53"/>
    <w:rsid w:val="006F7E42"/>
    <w:rsid w:val="006F7FD8"/>
    <w:rsid w:val="00700042"/>
    <w:rsid w:val="0070023A"/>
    <w:rsid w:val="007003E6"/>
    <w:rsid w:val="007006EE"/>
    <w:rsid w:val="0070099E"/>
    <w:rsid w:val="0070152A"/>
    <w:rsid w:val="0070177B"/>
    <w:rsid w:val="007017EA"/>
    <w:rsid w:val="0070181F"/>
    <w:rsid w:val="0070193E"/>
    <w:rsid w:val="00701B27"/>
    <w:rsid w:val="00701F8A"/>
    <w:rsid w:val="007022C1"/>
    <w:rsid w:val="007026FC"/>
    <w:rsid w:val="00702B56"/>
    <w:rsid w:val="00702BFC"/>
    <w:rsid w:val="007034BC"/>
    <w:rsid w:val="007035F6"/>
    <w:rsid w:val="007036E5"/>
    <w:rsid w:val="00703723"/>
    <w:rsid w:val="0070387F"/>
    <w:rsid w:val="00703D75"/>
    <w:rsid w:val="00703E2E"/>
    <w:rsid w:val="00703FDA"/>
    <w:rsid w:val="00704487"/>
    <w:rsid w:val="0070465C"/>
    <w:rsid w:val="007046DA"/>
    <w:rsid w:val="007047A7"/>
    <w:rsid w:val="0070485E"/>
    <w:rsid w:val="00704A33"/>
    <w:rsid w:val="00704CA2"/>
    <w:rsid w:val="00704DEB"/>
    <w:rsid w:val="00704E40"/>
    <w:rsid w:val="007054A4"/>
    <w:rsid w:val="007054D6"/>
    <w:rsid w:val="00705584"/>
    <w:rsid w:val="00705677"/>
    <w:rsid w:val="0070576F"/>
    <w:rsid w:val="007057BD"/>
    <w:rsid w:val="00705845"/>
    <w:rsid w:val="00705AE7"/>
    <w:rsid w:val="00705D06"/>
    <w:rsid w:val="00705E96"/>
    <w:rsid w:val="007060C1"/>
    <w:rsid w:val="007062E8"/>
    <w:rsid w:val="00706AB3"/>
    <w:rsid w:val="00706C3D"/>
    <w:rsid w:val="00706E08"/>
    <w:rsid w:val="00706F12"/>
    <w:rsid w:val="00707059"/>
    <w:rsid w:val="0070711F"/>
    <w:rsid w:val="007072DF"/>
    <w:rsid w:val="00707439"/>
    <w:rsid w:val="0070743B"/>
    <w:rsid w:val="00707702"/>
    <w:rsid w:val="00707BF6"/>
    <w:rsid w:val="00707D5F"/>
    <w:rsid w:val="00707EB6"/>
    <w:rsid w:val="007101EE"/>
    <w:rsid w:val="007101F4"/>
    <w:rsid w:val="0071023A"/>
    <w:rsid w:val="00710500"/>
    <w:rsid w:val="00710576"/>
    <w:rsid w:val="0071059B"/>
    <w:rsid w:val="007107AB"/>
    <w:rsid w:val="00710994"/>
    <w:rsid w:val="007109CD"/>
    <w:rsid w:val="00710A3E"/>
    <w:rsid w:val="00710BDA"/>
    <w:rsid w:val="00710D33"/>
    <w:rsid w:val="00710E68"/>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BDC"/>
    <w:rsid w:val="00712E09"/>
    <w:rsid w:val="00712E75"/>
    <w:rsid w:val="00712FDB"/>
    <w:rsid w:val="0071302B"/>
    <w:rsid w:val="007130B8"/>
    <w:rsid w:val="0071374D"/>
    <w:rsid w:val="0071391A"/>
    <w:rsid w:val="00713A16"/>
    <w:rsid w:val="00713E26"/>
    <w:rsid w:val="007142D8"/>
    <w:rsid w:val="00714312"/>
    <w:rsid w:val="00714722"/>
    <w:rsid w:val="0071480B"/>
    <w:rsid w:val="0071482D"/>
    <w:rsid w:val="00714884"/>
    <w:rsid w:val="0071490E"/>
    <w:rsid w:val="00714BB1"/>
    <w:rsid w:val="00714C0F"/>
    <w:rsid w:val="00714CCC"/>
    <w:rsid w:val="00714D6A"/>
    <w:rsid w:val="00714EBB"/>
    <w:rsid w:val="00715279"/>
    <w:rsid w:val="007153D2"/>
    <w:rsid w:val="0071543E"/>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CE5"/>
    <w:rsid w:val="00717EAD"/>
    <w:rsid w:val="00717EDC"/>
    <w:rsid w:val="00720368"/>
    <w:rsid w:val="00720576"/>
    <w:rsid w:val="00720608"/>
    <w:rsid w:val="0072074C"/>
    <w:rsid w:val="00720759"/>
    <w:rsid w:val="007208DB"/>
    <w:rsid w:val="00720A18"/>
    <w:rsid w:val="00720AEA"/>
    <w:rsid w:val="00720BD4"/>
    <w:rsid w:val="00720E6C"/>
    <w:rsid w:val="007210A8"/>
    <w:rsid w:val="007212EC"/>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C0A"/>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932"/>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4CB"/>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0"/>
    <w:rsid w:val="007333AA"/>
    <w:rsid w:val="00733858"/>
    <w:rsid w:val="0073394E"/>
    <w:rsid w:val="00733A74"/>
    <w:rsid w:val="00733A80"/>
    <w:rsid w:val="00733AA9"/>
    <w:rsid w:val="00733D39"/>
    <w:rsid w:val="00733D89"/>
    <w:rsid w:val="00733F4E"/>
    <w:rsid w:val="00733FCB"/>
    <w:rsid w:val="0073406A"/>
    <w:rsid w:val="00734266"/>
    <w:rsid w:val="007343C7"/>
    <w:rsid w:val="0073450C"/>
    <w:rsid w:val="00734596"/>
    <w:rsid w:val="007348E0"/>
    <w:rsid w:val="0073497A"/>
    <w:rsid w:val="00734FBE"/>
    <w:rsid w:val="007350CC"/>
    <w:rsid w:val="00735265"/>
    <w:rsid w:val="00735276"/>
    <w:rsid w:val="007353DE"/>
    <w:rsid w:val="007355AD"/>
    <w:rsid w:val="0073567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96"/>
    <w:rsid w:val="00740AC1"/>
    <w:rsid w:val="00740B17"/>
    <w:rsid w:val="00740C09"/>
    <w:rsid w:val="00740CD3"/>
    <w:rsid w:val="0074108B"/>
    <w:rsid w:val="007417D7"/>
    <w:rsid w:val="00741AF6"/>
    <w:rsid w:val="00741B0E"/>
    <w:rsid w:val="00741C08"/>
    <w:rsid w:val="00741DDB"/>
    <w:rsid w:val="007420C9"/>
    <w:rsid w:val="00742235"/>
    <w:rsid w:val="007424C3"/>
    <w:rsid w:val="00742695"/>
    <w:rsid w:val="00742A51"/>
    <w:rsid w:val="00742BFB"/>
    <w:rsid w:val="00742EC0"/>
    <w:rsid w:val="007431A2"/>
    <w:rsid w:val="00743296"/>
    <w:rsid w:val="007435A4"/>
    <w:rsid w:val="00743757"/>
    <w:rsid w:val="00743867"/>
    <w:rsid w:val="00744055"/>
    <w:rsid w:val="00744AEC"/>
    <w:rsid w:val="00744E06"/>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2D4"/>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506"/>
    <w:rsid w:val="007508BA"/>
    <w:rsid w:val="007509F9"/>
    <w:rsid w:val="00750A23"/>
    <w:rsid w:val="00750BE1"/>
    <w:rsid w:val="00750DFC"/>
    <w:rsid w:val="00750F26"/>
    <w:rsid w:val="00750F3E"/>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9A0"/>
    <w:rsid w:val="00753A8F"/>
    <w:rsid w:val="00753B9D"/>
    <w:rsid w:val="00753DDE"/>
    <w:rsid w:val="00753F01"/>
    <w:rsid w:val="0075412E"/>
    <w:rsid w:val="007543FF"/>
    <w:rsid w:val="00754681"/>
    <w:rsid w:val="00754698"/>
    <w:rsid w:val="007546D0"/>
    <w:rsid w:val="00754728"/>
    <w:rsid w:val="00754AAE"/>
    <w:rsid w:val="00754D64"/>
    <w:rsid w:val="00754F2C"/>
    <w:rsid w:val="00754F4E"/>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767"/>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51"/>
    <w:rsid w:val="007619FB"/>
    <w:rsid w:val="00761EAB"/>
    <w:rsid w:val="00761FEC"/>
    <w:rsid w:val="0076200C"/>
    <w:rsid w:val="00762113"/>
    <w:rsid w:val="007621CA"/>
    <w:rsid w:val="007622B3"/>
    <w:rsid w:val="007624B9"/>
    <w:rsid w:val="0076259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1F0"/>
    <w:rsid w:val="00764210"/>
    <w:rsid w:val="007649D7"/>
    <w:rsid w:val="00764B57"/>
    <w:rsid w:val="00764C43"/>
    <w:rsid w:val="00764E4E"/>
    <w:rsid w:val="00764EB8"/>
    <w:rsid w:val="00764FAC"/>
    <w:rsid w:val="00765098"/>
    <w:rsid w:val="00765324"/>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02"/>
    <w:rsid w:val="007716BE"/>
    <w:rsid w:val="0077172A"/>
    <w:rsid w:val="00771871"/>
    <w:rsid w:val="007718C2"/>
    <w:rsid w:val="00771C67"/>
    <w:rsid w:val="00771C85"/>
    <w:rsid w:val="00771D3B"/>
    <w:rsid w:val="00771E4E"/>
    <w:rsid w:val="007721AD"/>
    <w:rsid w:val="007728D6"/>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685"/>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487"/>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08F"/>
    <w:rsid w:val="007842FE"/>
    <w:rsid w:val="00784515"/>
    <w:rsid w:val="0078457C"/>
    <w:rsid w:val="007845B8"/>
    <w:rsid w:val="00784702"/>
    <w:rsid w:val="007847B8"/>
    <w:rsid w:val="007847F3"/>
    <w:rsid w:val="0078486B"/>
    <w:rsid w:val="00784B34"/>
    <w:rsid w:val="00784BB5"/>
    <w:rsid w:val="00784C31"/>
    <w:rsid w:val="00784E25"/>
    <w:rsid w:val="00784EA1"/>
    <w:rsid w:val="00784FA9"/>
    <w:rsid w:val="00784FC7"/>
    <w:rsid w:val="007853D0"/>
    <w:rsid w:val="00785696"/>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154"/>
    <w:rsid w:val="007903EC"/>
    <w:rsid w:val="007907C3"/>
    <w:rsid w:val="007907D2"/>
    <w:rsid w:val="007908BD"/>
    <w:rsid w:val="007908C4"/>
    <w:rsid w:val="00790B75"/>
    <w:rsid w:val="00790B7A"/>
    <w:rsid w:val="00790D16"/>
    <w:rsid w:val="00790E3C"/>
    <w:rsid w:val="0079101F"/>
    <w:rsid w:val="00791551"/>
    <w:rsid w:val="0079157A"/>
    <w:rsid w:val="007916D2"/>
    <w:rsid w:val="00791A6D"/>
    <w:rsid w:val="00791ADE"/>
    <w:rsid w:val="00791BEA"/>
    <w:rsid w:val="00791C75"/>
    <w:rsid w:val="00791CC8"/>
    <w:rsid w:val="00791E9D"/>
    <w:rsid w:val="0079232B"/>
    <w:rsid w:val="007924C2"/>
    <w:rsid w:val="00792647"/>
    <w:rsid w:val="007926B7"/>
    <w:rsid w:val="0079295D"/>
    <w:rsid w:val="00792963"/>
    <w:rsid w:val="0079298D"/>
    <w:rsid w:val="00792A6A"/>
    <w:rsid w:val="00792D29"/>
    <w:rsid w:val="00792E83"/>
    <w:rsid w:val="00792ECC"/>
    <w:rsid w:val="007932B0"/>
    <w:rsid w:val="0079345D"/>
    <w:rsid w:val="00793705"/>
    <w:rsid w:val="00793807"/>
    <w:rsid w:val="00793875"/>
    <w:rsid w:val="007939C7"/>
    <w:rsid w:val="00793CC1"/>
    <w:rsid w:val="00793CFF"/>
    <w:rsid w:val="00793F36"/>
    <w:rsid w:val="00793F6D"/>
    <w:rsid w:val="00793F70"/>
    <w:rsid w:val="00793F7C"/>
    <w:rsid w:val="00793F90"/>
    <w:rsid w:val="0079428F"/>
    <w:rsid w:val="00794383"/>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5CF"/>
    <w:rsid w:val="00797648"/>
    <w:rsid w:val="007977CD"/>
    <w:rsid w:val="007977D6"/>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1F80"/>
    <w:rsid w:val="007A209D"/>
    <w:rsid w:val="007A2367"/>
    <w:rsid w:val="007A2405"/>
    <w:rsid w:val="007A2439"/>
    <w:rsid w:val="007A24D9"/>
    <w:rsid w:val="007A2601"/>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55"/>
    <w:rsid w:val="007A47D8"/>
    <w:rsid w:val="007A4959"/>
    <w:rsid w:val="007A4AE0"/>
    <w:rsid w:val="007A4AF1"/>
    <w:rsid w:val="007A4BB7"/>
    <w:rsid w:val="007A4EBE"/>
    <w:rsid w:val="007A5288"/>
    <w:rsid w:val="007A52D9"/>
    <w:rsid w:val="007A5486"/>
    <w:rsid w:val="007A552A"/>
    <w:rsid w:val="007A56E6"/>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43D"/>
    <w:rsid w:val="007B073B"/>
    <w:rsid w:val="007B074A"/>
    <w:rsid w:val="007B0865"/>
    <w:rsid w:val="007B09ED"/>
    <w:rsid w:val="007B0B92"/>
    <w:rsid w:val="007B0DAC"/>
    <w:rsid w:val="007B1061"/>
    <w:rsid w:val="007B14BE"/>
    <w:rsid w:val="007B14C5"/>
    <w:rsid w:val="007B16F9"/>
    <w:rsid w:val="007B1F6A"/>
    <w:rsid w:val="007B1F9A"/>
    <w:rsid w:val="007B21A9"/>
    <w:rsid w:val="007B2638"/>
    <w:rsid w:val="007B2641"/>
    <w:rsid w:val="007B26C3"/>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AC"/>
    <w:rsid w:val="007B44DC"/>
    <w:rsid w:val="007B4543"/>
    <w:rsid w:val="007B4603"/>
    <w:rsid w:val="007B46B0"/>
    <w:rsid w:val="007B4937"/>
    <w:rsid w:val="007B4944"/>
    <w:rsid w:val="007B4AC0"/>
    <w:rsid w:val="007B4D0C"/>
    <w:rsid w:val="007B4D36"/>
    <w:rsid w:val="007B50AB"/>
    <w:rsid w:val="007B51CE"/>
    <w:rsid w:val="007B58E3"/>
    <w:rsid w:val="007B599A"/>
    <w:rsid w:val="007B5A66"/>
    <w:rsid w:val="007B5AC8"/>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B79BC"/>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2F"/>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B5"/>
    <w:rsid w:val="007C5CE6"/>
    <w:rsid w:val="007C5DB6"/>
    <w:rsid w:val="007C5F2A"/>
    <w:rsid w:val="007C60B9"/>
    <w:rsid w:val="007C61AD"/>
    <w:rsid w:val="007C61E0"/>
    <w:rsid w:val="007C6378"/>
    <w:rsid w:val="007C63A2"/>
    <w:rsid w:val="007C64AE"/>
    <w:rsid w:val="007C64BC"/>
    <w:rsid w:val="007C6939"/>
    <w:rsid w:val="007C6941"/>
    <w:rsid w:val="007C6C21"/>
    <w:rsid w:val="007C6CF6"/>
    <w:rsid w:val="007C6D8A"/>
    <w:rsid w:val="007C6F4E"/>
    <w:rsid w:val="007C70BB"/>
    <w:rsid w:val="007C7626"/>
    <w:rsid w:val="007C793C"/>
    <w:rsid w:val="007C7AAD"/>
    <w:rsid w:val="007C7EF3"/>
    <w:rsid w:val="007D0123"/>
    <w:rsid w:val="007D015E"/>
    <w:rsid w:val="007D020B"/>
    <w:rsid w:val="007D0245"/>
    <w:rsid w:val="007D02EC"/>
    <w:rsid w:val="007D04B4"/>
    <w:rsid w:val="007D0677"/>
    <w:rsid w:val="007D06C6"/>
    <w:rsid w:val="007D0779"/>
    <w:rsid w:val="007D096E"/>
    <w:rsid w:val="007D098C"/>
    <w:rsid w:val="007D09D3"/>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2FCB"/>
    <w:rsid w:val="007D30BF"/>
    <w:rsid w:val="007D34B6"/>
    <w:rsid w:val="007D357E"/>
    <w:rsid w:val="007D363C"/>
    <w:rsid w:val="007D3889"/>
    <w:rsid w:val="007D389C"/>
    <w:rsid w:val="007D3921"/>
    <w:rsid w:val="007D3959"/>
    <w:rsid w:val="007D39A2"/>
    <w:rsid w:val="007D39D7"/>
    <w:rsid w:val="007D3E49"/>
    <w:rsid w:val="007D3F27"/>
    <w:rsid w:val="007D3FCC"/>
    <w:rsid w:val="007D40A7"/>
    <w:rsid w:val="007D4131"/>
    <w:rsid w:val="007D41A4"/>
    <w:rsid w:val="007D4BE2"/>
    <w:rsid w:val="007D4CBD"/>
    <w:rsid w:val="007D4F80"/>
    <w:rsid w:val="007D4FF2"/>
    <w:rsid w:val="007D512C"/>
    <w:rsid w:val="007D51AD"/>
    <w:rsid w:val="007D526F"/>
    <w:rsid w:val="007D554B"/>
    <w:rsid w:val="007D5AF8"/>
    <w:rsid w:val="007D6104"/>
    <w:rsid w:val="007D6226"/>
    <w:rsid w:val="007D6310"/>
    <w:rsid w:val="007D647B"/>
    <w:rsid w:val="007D65EC"/>
    <w:rsid w:val="007D673F"/>
    <w:rsid w:val="007D6836"/>
    <w:rsid w:val="007D68F4"/>
    <w:rsid w:val="007D6AAF"/>
    <w:rsid w:val="007D6B2E"/>
    <w:rsid w:val="007D6C44"/>
    <w:rsid w:val="007D6C84"/>
    <w:rsid w:val="007D6CE5"/>
    <w:rsid w:val="007D6D26"/>
    <w:rsid w:val="007D6EF0"/>
    <w:rsid w:val="007D7042"/>
    <w:rsid w:val="007D7059"/>
    <w:rsid w:val="007D7101"/>
    <w:rsid w:val="007D7635"/>
    <w:rsid w:val="007D794A"/>
    <w:rsid w:val="007D7E94"/>
    <w:rsid w:val="007D7F35"/>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C3"/>
    <w:rsid w:val="007E1479"/>
    <w:rsid w:val="007E1495"/>
    <w:rsid w:val="007E152B"/>
    <w:rsid w:val="007E16CE"/>
    <w:rsid w:val="007E188E"/>
    <w:rsid w:val="007E1986"/>
    <w:rsid w:val="007E1A55"/>
    <w:rsid w:val="007E1CB1"/>
    <w:rsid w:val="007E1E4B"/>
    <w:rsid w:val="007E201B"/>
    <w:rsid w:val="007E2146"/>
    <w:rsid w:val="007E21B3"/>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CD5"/>
    <w:rsid w:val="007E4F02"/>
    <w:rsid w:val="007E4F0D"/>
    <w:rsid w:val="007E51DF"/>
    <w:rsid w:val="007E525E"/>
    <w:rsid w:val="007E531F"/>
    <w:rsid w:val="007E5379"/>
    <w:rsid w:val="007E5685"/>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5B"/>
    <w:rsid w:val="007E7F66"/>
    <w:rsid w:val="007F0129"/>
    <w:rsid w:val="007F05B7"/>
    <w:rsid w:val="007F05E0"/>
    <w:rsid w:val="007F0834"/>
    <w:rsid w:val="007F09AC"/>
    <w:rsid w:val="007F0B77"/>
    <w:rsid w:val="007F0B7A"/>
    <w:rsid w:val="007F0BB5"/>
    <w:rsid w:val="007F0DD3"/>
    <w:rsid w:val="007F10CF"/>
    <w:rsid w:val="007F134E"/>
    <w:rsid w:val="007F18C0"/>
    <w:rsid w:val="007F1EC0"/>
    <w:rsid w:val="007F20BD"/>
    <w:rsid w:val="007F215E"/>
    <w:rsid w:val="007F22A5"/>
    <w:rsid w:val="007F2333"/>
    <w:rsid w:val="007F2640"/>
    <w:rsid w:val="007F27CF"/>
    <w:rsid w:val="007F2867"/>
    <w:rsid w:val="007F28AA"/>
    <w:rsid w:val="007F2DBB"/>
    <w:rsid w:val="007F2ED4"/>
    <w:rsid w:val="007F2F14"/>
    <w:rsid w:val="007F2F64"/>
    <w:rsid w:val="007F325F"/>
    <w:rsid w:val="007F3D55"/>
    <w:rsid w:val="007F3FB0"/>
    <w:rsid w:val="007F42AD"/>
    <w:rsid w:val="007F43A9"/>
    <w:rsid w:val="007F44EB"/>
    <w:rsid w:val="007F4BDB"/>
    <w:rsid w:val="007F5050"/>
    <w:rsid w:val="007F5093"/>
    <w:rsid w:val="007F50F6"/>
    <w:rsid w:val="007F55F1"/>
    <w:rsid w:val="007F5608"/>
    <w:rsid w:val="007F5874"/>
    <w:rsid w:val="007F58C1"/>
    <w:rsid w:val="007F59E8"/>
    <w:rsid w:val="007F5BC8"/>
    <w:rsid w:val="007F5D4A"/>
    <w:rsid w:val="007F6124"/>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7F7F91"/>
    <w:rsid w:val="00800104"/>
    <w:rsid w:val="00800184"/>
    <w:rsid w:val="00800251"/>
    <w:rsid w:val="00800994"/>
    <w:rsid w:val="00800BBC"/>
    <w:rsid w:val="00800D5F"/>
    <w:rsid w:val="00800D94"/>
    <w:rsid w:val="0080109A"/>
    <w:rsid w:val="008013B8"/>
    <w:rsid w:val="0080179D"/>
    <w:rsid w:val="00801838"/>
    <w:rsid w:val="00801A46"/>
    <w:rsid w:val="00801CD0"/>
    <w:rsid w:val="00801FBC"/>
    <w:rsid w:val="00802410"/>
    <w:rsid w:val="008027BA"/>
    <w:rsid w:val="00802C79"/>
    <w:rsid w:val="00802CE2"/>
    <w:rsid w:val="00802FD7"/>
    <w:rsid w:val="00802FF8"/>
    <w:rsid w:val="0080310E"/>
    <w:rsid w:val="008033F8"/>
    <w:rsid w:val="0080358A"/>
    <w:rsid w:val="0080362C"/>
    <w:rsid w:val="00803643"/>
    <w:rsid w:val="00803DD8"/>
    <w:rsid w:val="00803E2E"/>
    <w:rsid w:val="00804029"/>
    <w:rsid w:val="008041A4"/>
    <w:rsid w:val="008041E1"/>
    <w:rsid w:val="00804629"/>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89A"/>
    <w:rsid w:val="00806979"/>
    <w:rsid w:val="0080699F"/>
    <w:rsid w:val="00806C9B"/>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B2B"/>
    <w:rsid w:val="00810C14"/>
    <w:rsid w:val="00810C3E"/>
    <w:rsid w:val="00810DE9"/>
    <w:rsid w:val="00810EAE"/>
    <w:rsid w:val="00811036"/>
    <w:rsid w:val="00811414"/>
    <w:rsid w:val="00811CFC"/>
    <w:rsid w:val="00811DDB"/>
    <w:rsid w:val="00811EF6"/>
    <w:rsid w:val="00811F9E"/>
    <w:rsid w:val="008120E6"/>
    <w:rsid w:val="00812344"/>
    <w:rsid w:val="008123D5"/>
    <w:rsid w:val="0081249E"/>
    <w:rsid w:val="008124FE"/>
    <w:rsid w:val="008127B0"/>
    <w:rsid w:val="00812836"/>
    <w:rsid w:val="00812EDF"/>
    <w:rsid w:val="0081300D"/>
    <w:rsid w:val="008131BD"/>
    <w:rsid w:val="00813701"/>
    <w:rsid w:val="0081389D"/>
    <w:rsid w:val="008138B9"/>
    <w:rsid w:val="008138F2"/>
    <w:rsid w:val="008139A7"/>
    <w:rsid w:val="00813A5B"/>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1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05E"/>
    <w:rsid w:val="0082516B"/>
    <w:rsid w:val="008251EC"/>
    <w:rsid w:val="00825367"/>
    <w:rsid w:val="0082559C"/>
    <w:rsid w:val="00825A13"/>
    <w:rsid w:val="00825B15"/>
    <w:rsid w:val="00825C90"/>
    <w:rsid w:val="00825DD4"/>
    <w:rsid w:val="00825F79"/>
    <w:rsid w:val="00826032"/>
    <w:rsid w:val="00826204"/>
    <w:rsid w:val="00826237"/>
    <w:rsid w:val="00826312"/>
    <w:rsid w:val="008263AB"/>
    <w:rsid w:val="008263D3"/>
    <w:rsid w:val="00826464"/>
    <w:rsid w:val="0082683D"/>
    <w:rsid w:val="00826AF1"/>
    <w:rsid w:val="00826D90"/>
    <w:rsid w:val="00827015"/>
    <w:rsid w:val="00827109"/>
    <w:rsid w:val="0082723D"/>
    <w:rsid w:val="00827648"/>
    <w:rsid w:val="00827667"/>
    <w:rsid w:val="00827704"/>
    <w:rsid w:val="00827992"/>
    <w:rsid w:val="008279BE"/>
    <w:rsid w:val="00827A41"/>
    <w:rsid w:val="00827AD1"/>
    <w:rsid w:val="00827AF3"/>
    <w:rsid w:val="00830269"/>
    <w:rsid w:val="008304CC"/>
    <w:rsid w:val="0083051F"/>
    <w:rsid w:val="0083056F"/>
    <w:rsid w:val="0083085A"/>
    <w:rsid w:val="00830ED8"/>
    <w:rsid w:val="00830F16"/>
    <w:rsid w:val="00830FF9"/>
    <w:rsid w:val="0083102E"/>
    <w:rsid w:val="00831188"/>
    <w:rsid w:val="00831198"/>
    <w:rsid w:val="00831267"/>
    <w:rsid w:val="008313EA"/>
    <w:rsid w:val="008314BC"/>
    <w:rsid w:val="00831AB5"/>
    <w:rsid w:val="00831D85"/>
    <w:rsid w:val="00831E51"/>
    <w:rsid w:val="00832142"/>
    <w:rsid w:val="00832207"/>
    <w:rsid w:val="00832C18"/>
    <w:rsid w:val="00832CAF"/>
    <w:rsid w:val="00832E49"/>
    <w:rsid w:val="008330DB"/>
    <w:rsid w:val="00833750"/>
    <w:rsid w:val="00833766"/>
    <w:rsid w:val="00833927"/>
    <w:rsid w:val="00833BD3"/>
    <w:rsid w:val="00833E0E"/>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60"/>
    <w:rsid w:val="00836282"/>
    <w:rsid w:val="0083657B"/>
    <w:rsid w:val="00836B5B"/>
    <w:rsid w:val="00836D09"/>
    <w:rsid w:val="00836EE4"/>
    <w:rsid w:val="00836FC2"/>
    <w:rsid w:val="00837034"/>
    <w:rsid w:val="00837154"/>
    <w:rsid w:val="0083768C"/>
    <w:rsid w:val="00837799"/>
    <w:rsid w:val="00837876"/>
    <w:rsid w:val="0083789C"/>
    <w:rsid w:val="00837C29"/>
    <w:rsid w:val="00837D12"/>
    <w:rsid w:val="00837D49"/>
    <w:rsid w:val="008401C3"/>
    <w:rsid w:val="008403BA"/>
    <w:rsid w:val="0084042A"/>
    <w:rsid w:val="008404D7"/>
    <w:rsid w:val="00840634"/>
    <w:rsid w:val="008406CF"/>
    <w:rsid w:val="00840869"/>
    <w:rsid w:val="00840A68"/>
    <w:rsid w:val="00840A83"/>
    <w:rsid w:val="00840CF5"/>
    <w:rsid w:val="00840D46"/>
    <w:rsid w:val="00840F94"/>
    <w:rsid w:val="00840FB8"/>
    <w:rsid w:val="00841167"/>
    <w:rsid w:val="00841230"/>
    <w:rsid w:val="00841573"/>
    <w:rsid w:val="0084191A"/>
    <w:rsid w:val="008419A1"/>
    <w:rsid w:val="00841B16"/>
    <w:rsid w:val="00841E18"/>
    <w:rsid w:val="00841E9D"/>
    <w:rsid w:val="00841EB3"/>
    <w:rsid w:val="00842061"/>
    <w:rsid w:val="00842122"/>
    <w:rsid w:val="00842368"/>
    <w:rsid w:val="008426C0"/>
    <w:rsid w:val="008426F3"/>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3EC3"/>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544"/>
    <w:rsid w:val="0084687A"/>
    <w:rsid w:val="008468A8"/>
    <w:rsid w:val="00846A23"/>
    <w:rsid w:val="00846CA1"/>
    <w:rsid w:val="00846DFD"/>
    <w:rsid w:val="00846FB2"/>
    <w:rsid w:val="008473AC"/>
    <w:rsid w:val="0084745A"/>
    <w:rsid w:val="0084794F"/>
    <w:rsid w:val="00847991"/>
    <w:rsid w:val="00847C4E"/>
    <w:rsid w:val="00847C6F"/>
    <w:rsid w:val="00847FB1"/>
    <w:rsid w:val="00847FC9"/>
    <w:rsid w:val="008502C4"/>
    <w:rsid w:val="008503CB"/>
    <w:rsid w:val="0085077C"/>
    <w:rsid w:val="00850A09"/>
    <w:rsid w:val="00850B30"/>
    <w:rsid w:val="00850C22"/>
    <w:rsid w:val="00850D1C"/>
    <w:rsid w:val="00850FF6"/>
    <w:rsid w:val="0085104A"/>
    <w:rsid w:val="0085130C"/>
    <w:rsid w:val="00851389"/>
    <w:rsid w:val="0085154E"/>
    <w:rsid w:val="00851969"/>
    <w:rsid w:val="00851991"/>
    <w:rsid w:val="00851AD3"/>
    <w:rsid w:val="00851B22"/>
    <w:rsid w:val="0085202C"/>
    <w:rsid w:val="008521C5"/>
    <w:rsid w:val="00852338"/>
    <w:rsid w:val="00852472"/>
    <w:rsid w:val="00852772"/>
    <w:rsid w:val="008527A0"/>
    <w:rsid w:val="00852D37"/>
    <w:rsid w:val="00852D96"/>
    <w:rsid w:val="00852F3B"/>
    <w:rsid w:val="00853382"/>
    <w:rsid w:val="0085377D"/>
    <w:rsid w:val="0085399A"/>
    <w:rsid w:val="00853B2A"/>
    <w:rsid w:val="00853BC8"/>
    <w:rsid w:val="00853C09"/>
    <w:rsid w:val="00853C45"/>
    <w:rsid w:val="00853E62"/>
    <w:rsid w:val="00854090"/>
    <w:rsid w:val="0085409F"/>
    <w:rsid w:val="008540E5"/>
    <w:rsid w:val="00854188"/>
    <w:rsid w:val="008542D7"/>
    <w:rsid w:val="008543E2"/>
    <w:rsid w:val="00854585"/>
    <w:rsid w:val="00854618"/>
    <w:rsid w:val="0085494F"/>
    <w:rsid w:val="00854983"/>
    <w:rsid w:val="008549B8"/>
    <w:rsid w:val="00854B60"/>
    <w:rsid w:val="008553C2"/>
    <w:rsid w:val="00855710"/>
    <w:rsid w:val="00855929"/>
    <w:rsid w:val="00855B4B"/>
    <w:rsid w:val="00855BC9"/>
    <w:rsid w:val="00855C9F"/>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280"/>
    <w:rsid w:val="00860315"/>
    <w:rsid w:val="0086037F"/>
    <w:rsid w:val="00860A66"/>
    <w:rsid w:val="00860B49"/>
    <w:rsid w:val="00860C7E"/>
    <w:rsid w:val="00860E90"/>
    <w:rsid w:val="0086105E"/>
    <w:rsid w:val="008612BA"/>
    <w:rsid w:val="0086130C"/>
    <w:rsid w:val="0086140E"/>
    <w:rsid w:val="008614C0"/>
    <w:rsid w:val="00861B03"/>
    <w:rsid w:val="00861B41"/>
    <w:rsid w:val="00861CA8"/>
    <w:rsid w:val="00861D65"/>
    <w:rsid w:val="00861DA1"/>
    <w:rsid w:val="00861DC0"/>
    <w:rsid w:val="00861E9A"/>
    <w:rsid w:val="00861FF9"/>
    <w:rsid w:val="008620C2"/>
    <w:rsid w:val="00862173"/>
    <w:rsid w:val="00862290"/>
    <w:rsid w:val="0086248C"/>
    <w:rsid w:val="0086259E"/>
    <w:rsid w:val="008626B0"/>
    <w:rsid w:val="00862988"/>
    <w:rsid w:val="008632BF"/>
    <w:rsid w:val="008633FD"/>
    <w:rsid w:val="00863479"/>
    <w:rsid w:val="00863741"/>
    <w:rsid w:val="00863AA0"/>
    <w:rsid w:val="00863DB5"/>
    <w:rsid w:val="00863ECC"/>
    <w:rsid w:val="008644E0"/>
    <w:rsid w:val="00864A9F"/>
    <w:rsid w:val="00864C35"/>
    <w:rsid w:val="00864EBB"/>
    <w:rsid w:val="008650AB"/>
    <w:rsid w:val="008650DE"/>
    <w:rsid w:val="00865103"/>
    <w:rsid w:val="00865139"/>
    <w:rsid w:val="008654D5"/>
    <w:rsid w:val="00865696"/>
    <w:rsid w:val="00865B1C"/>
    <w:rsid w:val="00865D4C"/>
    <w:rsid w:val="00865DE1"/>
    <w:rsid w:val="00865F2F"/>
    <w:rsid w:val="00866366"/>
    <w:rsid w:val="00866453"/>
    <w:rsid w:val="00866781"/>
    <w:rsid w:val="008667A0"/>
    <w:rsid w:val="00866902"/>
    <w:rsid w:val="00866D48"/>
    <w:rsid w:val="00866E8E"/>
    <w:rsid w:val="00866FCF"/>
    <w:rsid w:val="008672D7"/>
    <w:rsid w:val="00867314"/>
    <w:rsid w:val="00867847"/>
    <w:rsid w:val="00867967"/>
    <w:rsid w:val="0086797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AB6"/>
    <w:rsid w:val="00871CDF"/>
    <w:rsid w:val="00871D14"/>
    <w:rsid w:val="00871DDF"/>
    <w:rsid w:val="00872048"/>
    <w:rsid w:val="008720E4"/>
    <w:rsid w:val="0087229F"/>
    <w:rsid w:val="008722B0"/>
    <w:rsid w:val="0087243E"/>
    <w:rsid w:val="0087250F"/>
    <w:rsid w:val="008728D0"/>
    <w:rsid w:val="00872B9D"/>
    <w:rsid w:val="00872EFE"/>
    <w:rsid w:val="00872F58"/>
    <w:rsid w:val="008734E7"/>
    <w:rsid w:val="008735AE"/>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3C2"/>
    <w:rsid w:val="00875489"/>
    <w:rsid w:val="00875503"/>
    <w:rsid w:val="0087560B"/>
    <w:rsid w:val="0087561A"/>
    <w:rsid w:val="00875693"/>
    <w:rsid w:val="00875905"/>
    <w:rsid w:val="008759FC"/>
    <w:rsid w:val="00875AF1"/>
    <w:rsid w:val="00875DE9"/>
    <w:rsid w:val="00875E7F"/>
    <w:rsid w:val="00875F79"/>
    <w:rsid w:val="00875FBD"/>
    <w:rsid w:val="008760C7"/>
    <w:rsid w:val="00876253"/>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DA7"/>
    <w:rsid w:val="00881DFD"/>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A3"/>
    <w:rsid w:val="0088549B"/>
    <w:rsid w:val="0088550E"/>
    <w:rsid w:val="0088579F"/>
    <w:rsid w:val="008858BD"/>
    <w:rsid w:val="0088599D"/>
    <w:rsid w:val="00885C2A"/>
    <w:rsid w:val="00885C72"/>
    <w:rsid w:val="00885D5D"/>
    <w:rsid w:val="00885F46"/>
    <w:rsid w:val="00886116"/>
    <w:rsid w:val="0088638F"/>
    <w:rsid w:val="0088651F"/>
    <w:rsid w:val="00886654"/>
    <w:rsid w:val="008866EB"/>
    <w:rsid w:val="00886961"/>
    <w:rsid w:val="0088696A"/>
    <w:rsid w:val="00886CC9"/>
    <w:rsid w:val="008870B2"/>
    <w:rsid w:val="00887476"/>
    <w:rsid w:val="00887771"/>
    <w:rsid w:val="008877A0"/>
    <w:rsid w:val="00887918"/>
    <w:rsid w:val="00887958"/>
    <w:rsid w:val="00887E05"/>
    <w:rsid w:val="00890067"/>
    <w:rsid w:val="0089035C"/>
    <w:rsid w:val="0089035F"/>
    <w:rsid w:val="008903B1"/>
    <w:rsid w:val="008904A4"/>
    <w:rsid w:val="008905ED"/>
    <w:rsid w:val="0089071A"/>
    <w:rsid w:val="0089076B"/>
    <w:rsid w:val="008907B2"/>
    <w:rsid w:val="008908AB"/>
    <w:rsid w:val="00890A39"/>
    <w:rsid w:val="00890B03"/>
    <w:rsid w:val="00890BCD"/>
    <w:rsid w:val="00890D54"/>
    <w:rsid w:val="00890D9B"/>
    <w:rsid w:val="00890E81"/>
    <w:rsid w:val="00890F04"/>
    <w:rsid w:val="00890F2B"/>
    <w:rsid w:val="00890F2F"/>
    <w:rsid w:val="008911A2"/>
    <w:rsid w:val="0089136F"/>
    <w:rsid w:val="00891737"/>
    <w:rsid w:val="00891F63"/>
    <w:rsid w:val="008922DC"/>
    <w:rsid w:val="008922DF"/>
    <w:rsid w:val="0089257F"/>
    <w:rsid w:val="008928E8"/>
    <w:rsid w:val="00892BF2"/>
    <w:rsid w:val="00892D90"/>
    <w:rsid w:val="00892E7F"/>
    <w:rsid w:val="00893024"/>
    <w:rsid w:val="0089308B"/>
    <w:rsid w:val="00893230"/>
    <w:rsid w:val="0089333C"/>
    <w:rsid w:val="008935A7"/>
    <w:rsid w:val="008938FD"/>
    <w:rsid w:val="00893AB7"/>
    <w:rsid w:val="00893B3B"/>
    <w:rsid w:val="00893B59"/>
    <w:rsid w:val="00893BC1"/>
    <w:rsid w:val="00893D63"/>
    <w:rsid w:val="00893F1E"/>
    <w:rsid w:val="00893FB3"/>
    <w:rsid w:val="0089421A"/>
    <w:rsid w:val="00894304"/>
    <w:rsid w:val="0089434E"/>
    <w:rsid w:val="00894813"/>
    <w:rsid w:val="008949A3"/>
    <w:rsid w:val="00895243"/>
    <w:rsid w:val="0089550A"/>
    <w:rsid w:val="0089563D"/>
    <w:rsid w:val="00895A0C"/>
    <w:rsid w:val="00895C10"/>
    <w:rsid w:val="00895C7B"/>
    <w:rsid w:val="00896094"/>
    <w:rsid w:val="0089625B"/>
    <w:rsid w:val="00896292"/>
    <w:rsid w:val="0089634A"/>
    <w:rsid w:val="00896542"/>
    <w:rsid w:val="0089666F"/>
    <w:rsid w:val="008966EA"/>
    <w:rsid w:val="0089695E"/>
    <w:rsid w:val="0089697D"/>
    <w:rsid w:val="00896987"/>
    <w:rsid w:val="00896A6F"/>
    <w:rsid w:val="00896C06"/>
    <w:rsid w:val="00896D10"/>
    <w:rsid w:val="00896DF5"/>
    <w:rsid w:val="0089724C"/>
    <w:rsid w:val="008973FC"/>
    <w:rsid w:val="00897475"/>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7E"/>
    <w:rsid w:val="008A17AE"/>
    <w:rsid w:val="008A197B"/>
    <w:rsid w:val="008A19FD"/>
    <w:rsid w:val="008A1C17"/>
    <w:rsid w:val="008A1C65"/>
    <w:rsid w:val="008A1C6C"/>
    <w:rsid w:val="008A1CF7"/>
    <w:rsid w:val="008A1EA1"/>
    <w:rsid w:val="008A2182"/>
    <w:rsid w:val="008A23EE"/>
    <w:rsid w:val="008A24BD"/>
    <w:rsid w:val="008A28DB"/>
    <w:rsid w:val="008A2AAE"/>
    <w:rsid w:val="008A2C4F"/>
    <w:rsid w:val="008A2EE4"/>
    <w:rsid w:val="008A2F26"/>
    <w:rsid w:val="008A2F9B"/>
    <w:rsid w:val="008A365C"/>
    <w:rsid w:val="008A36ED"/>
    <w:rsid w:val="008A3898"/>
    <w:rsid w:val="008A38E9"/>
    <w:rsid w:val="008A40B5"/>
    <w:rsid w:val="008A4241"/>
    <w:rsid w:val="008A42D8"/>
    <w:rsid w:val="008A4334"/>
    <w:rsid w:val="008A43D6"/>
    <w:rsid w:val="008A4492"/>
    <w:rsid w:val="008A457F"/>
    <w:rsid w:val="008A45A5"/>
    <w:rsid w:val="008A45B0"/>
    <w:rsid w:val="008A468B"/>
    <w:rsid w:val="008A475C"/>
    <w:rsid w:val="008A490D"/>
    <w:rsid w:val="008A4A92"/>
    <w:rsid w:val="008A4B14"/>
    <w:rsid w:val="008A4C5F"/>
    <w:rsid w:val="008A4C6B"/>
    <w:rsid w:val="008A4C79"/>
    <w:rsid w:val="008A4D6E"/>
    <w:rsid w:val="008A4E49"/>
    <w:rsid w:val="008A4FC3"/>
    <w:rsid w:val="008A5354"/>
    <w:rsid w:val="008A53C3"/>
    <w:rsid w:val="008A5557"/>
    <w:rsid w:val="008A560D"/>
    <w:rsid w:val="008A5696"/>
    <w:rsid w:val="008A588D"/>
    <w:rsid w:val="008A59E9"/>
    <w:rsid w:val="008A5A68"/>
    <w:rsid w:val="008A5B98"/>
    <w:rsid w:val="008A5FC8"/>
    <w:rsid w:val="008A61B7"/>
    <w:rsid w:val="008A61E2"/>
    <w:rsid w:val="008A631F"/>
    <w:rsid w:val="008A658E"/>
    <w:rsid w:val="008A6600"/>
    <w:rsid w:val="008A668F"/>
    <w:rsid w:val="008A6695"/>
    <w:rsid w:val="008A66C0"/>
    <w:rsid w:val="008A68C2"/>
    <w:rsid w:val="008A68D7"/>
    <w:rsid w:val="008A6B31"/>
    <w:rsid w:val="008A729B"/>
    <w:rsid w:val="008A72A4"/>
    <w:rsid w:val="008A753E"/>
    <w:rsid w:val="008A758D"/>
    <w:rsid w:val="008A75C5"/>
    <w:rsid w:val="008A7669"/>
    <w:rsid w:val="008A773B"/>
    <w:rsid w:val="008A7819"/>
    <w:rsid w:val="008A7BEA"/>
    <w:rsid w:val="008A7C09"/>
    <w:rsid w:val="008B0090"/>
    <w:rsid w:val="008B01A2"/>
    <w:rsid w:val="008B02E8"/>
    <w:rsid w:val="008B0442"/>
    <w:rsid w:val="008B097E"/>
    <w:rsid w:val="008B098D"/>
    <w:rsid w:val="008B0B88"/>
    <w:rsid w:val="008B0C49"/>
    <w:rsid w:val="008B0CD0"/>
    <w:rsid w:val="008B0E31"/>
    <w:rsid w:val="008B0FE8"/>
    <w:rsid w:val="008B130E"/>
    <w:rsid w:val="008B164E"/>
    <w:rsid w:val="008B1651"/>
    <w:rsid w:val="008B175A"/>
    <w:rsid w:val="008B1990"/>
    <w:rsid w:val="008B19FE"/>
    <w:rsid w:val="008B1A51"/>
    <w:rsid w:val="008B1AF3"/>
    <w:rsid w:val="008B1EFF"/>
    <w:rsid w:val="008B20C5"/>
    <w:rsid w:val="008B21F5"/>
    <w:rsid w:val="008B23B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38B"/>
    <w:rsid w:val="008B7435"/>
    <w:rsid w:val="008B7524"/>
    <w:rsid w:val="008B758B"/>
    <w:rsid w:val="008B766A"/>
    <w:rsid w:val="008B78B2"/>
    <w:rsid w:val="008B7970"/>
    <w:rsid w:val="008B7A0E"/>
    <w:rsid w:val="008B7B72"/>
    <w:rsid w:val="008B7B96"/>
    <w:rsid w:val="008C02D0"/>
    <w:rsid w:val="008C0836"/>
    <w:rsid w:val="008C09A7"/>
    <w:rsid w:val="008C0CF6"/>
    <w:rsid w:val="008C0DC3"/>
    <w:rsid w:val="008C0F14"/>
    <w:rsid w:val="008C1317"/>
    <w:rsid w:val="008C1423"/>
    <w:rsid w:val="008C1729"/>
    <w:rsid w:val="008C18D2"/>
    <w:rsid w:val="008C1DD6"/>
    <w:rsid w:val="008C1F90"/>
    <w:rsid w:val="008C2426"/>
    <w:rsid w:val="008C2453"/>
    <w:rsid w:val="008C2512"/>
    <w:rsid w:val="008C262C"/>
    <w:rsid w:val="008C26B4"/>
    <w:rsid w:val="008C28BA"/>
    <w:rsid w:val="008C2A17"/>
    <w:rsid w:val="008C2B63"/>
    <w:rsid w:val="008C2BA6"/>
    <w:rsid w:val="008C2C62"/>
    <w:rsid w:val="008C2F6C"/>
    <w:rsid w:val="008C302B"/>
    <w:rsid w:val="008C3033"/>
    <w:rsid w:val="008C3240"/>
    <w:rsid w:val="008C3A87"/>
    <w:rsid w:val="008C3AD2"/>
    <w:rsid w:val="008C4064"/>
    <w:rsid w:val="008C4188"/>
    <w:rsid w:val="008C45C2"/>
    <w:rsid w:val="008C4620"/>
    <w:rsid w:val="008C4B47"/>
    <w:rsid w:val="008C4B8B"/>
    <w:rsid w:val="008C4BC6"/>
    <w:rsid w:val="008C4BE3"/>
    <w:rsid w:val="008C4CB9"/>
    <w:rsid w:val="008C5002"/>
    <w:rsid w:val="008C513F"/>
    <w:rsid w:val="008C5246"/>
    <w:rsid w:val="008C53E3"/>
    <w:rsid w:val="008C58D1"/>
    <w:rsid w:val="008C59D5"/>
    <w:rsid w:val="008C5A39"/>
    <w:rsid w:val="008C5B10"/>
    <w:rsid w:val="008C5B7B"/>
    <w:rsid w:val="008C5D58"/>
    <w:rsid w:val="008C5F1B"/>
    <w:rsid w:val="008C5F73"/>
    <w:rsid w:val="008C6353"/>
    <w:rsid w:val="008C6884"/>
    <w:rsid w:val="008C6C7A"/>
    <w:rsid w:val="008C6F4F"/>
    <w:rsid w:val="008C7282"/>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1EB6"/>
    <w:rsid w:val="008D2118"/>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B3B"/>
    <w:rsid w:val="008D5F68"/>
    <w:rsid w:val="008D5FCD"/>
    <w:rsid w:val="008D6012"/>
    <w:rsid w:val="008D61BE"/>
    <w:rsid w:val="008D6733"/>
    <w:rsid w:val="008D69ED"/>
    <w:rsid w:val="008D6AF2"/>
    <w:rsid w:val="008D6B2C"/>
    <w:rsid w:val="008D6B78"/>
    <w:rsid w:val="008D6BB7"/>
    <w:rsid w:val="008D6BE3"/>
    <w:rsid w:val="008D6CF6"/>
    <w:rsid w:val="008D6F90"/>
    <w:rsid w:val="008D72A4"/>
    <w:rsid w:val="008D7378"/>
    <w:rsid w:val="008D7554"/>
    <w:rsid w:val="008D7615"/>
    <w:rsid w:val="008D76A0"/>
    <w:rsid w:val="008D77B7"/>
    <w:rsid w:val="008D78C3"/>
    <w:rsid w:val="008D78D2"/>
    <w:rsid w:val="008D7960"/>
    <w:rsid w:val="008D7C9C"/>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E60"/>
    <w:rsid w:val="008E1FDF"/>
    <w:rsid w:val="008E2051"/>
    <w:rsid w:val="008E20EC"/>
    <w:rsid w:val="008E2308"/>
    <w:rsid w:val="008E249D"/>
    <w:rsid w:val="008E2562"/>
    <w:rsid w:val="008E290D"/>
    <w:rsid w:val="008E29AB"/>
    <w:rsid w:val="008E2B47"/>
    <w:rsid w:val="008E2C59"/>
    <w:rsid w:val="008E2E87"/>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33C"/>
    <w:rsid w:val="008F0460"/>
    <w:rsid w:val="008F07AA"/>
    <w:rsid w:val="008F0C4E"/>
    <w:rsid w:val="008F0CEA"/>
    <w:rsid w:val="008F0D27"/>
    <w:rsid w:val="008F0DA2"/>
    <w:rsid w:val="008F152C"/>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6E2"/>
    <w:rsid w:val="008F3D2D"/>
    <w:rsid w:val="008F3D7C"/>
    <w:rsid w:val="008F3DC9"/>
    <w:rsid w:val="008F4107"/>
    <w:rsid w:val="008F4150"/>
    <w:rsid w:val="008F473A"/>
    <w:rsid w:val="008F48A1"/>
    <w:rsid w:val="008F48C2"/>
    <w:rsid w:val="008F49D9"/>
    <w:rsid w:val="008F4BFE"/>
    <w:rsid w:val="008F4D97"/>
    <w:rsid w:val="008F4E3F"/>
    <w:rsid w:val="008F5184"/>
    <w:rsid w:val="008F5495"/>
    <w:rsid w:val="008F555E"/>
    <w:rsid w:val="008F56E6"/>
    <w:rsid w:val="008F56F9"/>
    <w:rsid w:val="008F595E"/>
    <w:rsid w:val="008F5B66"/>
    <w:rsid w:val="008F5E1B"/>
    <w:rsid w:val="008F5E8B"/>
    <w:rsid w:val="008F6188"/>
    <w:rsid w:val="008F6649"/>
    <w:rsid w:val="008F6ACF"/>
    <w:rsid w:val="008F6CD1"/>
    <w:rsid w:val="008F70FF"/>
    <w:rsid w:val="008F74DD"/>
    <w:rsid w:val="008F75B2"/>
    <w:rsid w:val="008F7919"/>
    <w:rsid w:val="008F7925"/>
    <w:rsid w:val="008F7BD6"/>
    <w:rsid w:val="008F7CEF"/>
    <w:rsid w:val="008F7D1F"/>
    <w:rsid w:val="008F7D67"/>
    <w:rsid w:val="008F7DFA"/>
    <w:rsid w:val="008F7E0D"/>
    <w:rsid w:val="008F7F2E"/>
    <w:rsid w:val="009000FD"/>
    <w:rsid w:val="0090021E"/>
    <w:rsid w:val="00900445"/>
    <w:rsid w:val="009004A2"/>
    <w:rsid w:val="009004BC"/>
    <w:rsid w:val="00900567"/>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BC"/>
    <w:rsid w:val="009027FA"/>
    <w:rsid w:val="00902890"/>
    <w:rsid w:val="00902997"/>
    <w:rsid w:val="009029A8"/>
    <w:rsid w:val="00902BD9"/>
    <w:rsid w:val="00902C9E"/>
    <w:rsid w:val="00902EC6"/>
    <w:rsid w:val="009031C6"/>
    <w:rsid w:val="00903281"/>
    <w:rsid w:val="009032DB"/>
    <w:rsid w:val="0090349A"/>
    <w:rsid w:val="00903542"/>
    <w:rsid w:val="00903636"/>
    <w:rsid w:val="00903653"/>
    <w:rsid w:val="00903661"/>
    <w:rsid w:val="0090392E"/>
    <w:rsid w:val="00903DDF"/>
    <w:rsid w:val="00903F59"/>
    <w:rsid w:val="00903FA4"/>
    <w:rsid w:val="00904033"/>
    <w:rsid w:val="0090411E"/>
    <w:rsid w:val="009045C7"/>
    <w:rsid w:val="0090480E"/>
    <w:rsid w:val="00904A52"/>
    <w:rsid w:val="00904A62"/>
    <w:rsid w:val="00904B6D"/>
    <w:rsid w:val="00905067"/>
    <w:rsid w:val="0090580D"/>
    <w:rsid w:val="009059A2"/>
    <w:rsid w:val="00905A06"/>
    <w:rsid w:val="00905A5F"/>
    <w:rsid w:val="00905AA8"/>
    <w:rsid w:val="00905B9D"/>
    <w:rsid w:val="00905FC5"/>
    <w:rsid w:val="009060E8"/>
    <w:rsid w:val="00906100"/>
    <w:rsid w:val="00906486"/>
    <w:rsid w:val="00906517"/>
    <w:rsid w:val="009067B8"/>
    <w:rsid w:val="00906A8E"/>
    <w:rsid w:val="00906EED"/>
    <w:rsid w:val="00907071"/>
    <w:rsid w:val="0090715C"/>
    <w:rsid w:val="00907794"/>
    <w:rsid w:val="00907880"/>
    <w:rsid w:val="009078EA"/>
    <w:rsid w:val="00907B4A"/>
    <w:rsid w:val="00907D99"/>
    <w:rsid w:val="0091004D"/>
    <w:rsid w:val="009100F9"/>
    <w:rsid w:val="009101BF"/>
    <w:rsid w:val="0091027A"/>
    <w:rsid w:val="00910334"/>
    <w:rsid w:val="00910384"/>
    <w:rsid w:val="009105E7"/>
    <w:rsid w:val="00910671"/>
    <w:rsid w:val="009108A7"/>
    <w:rsid w:val="00910C21"/>
    <w:rsid w:val="00910ED6"/>
    <w:rsid w:val="009112E5"/>
    <w:rsid w:val="009113C1"/>
    <w:rsid w:val="009113C6"/>
    <w:rsid w:val="009116DE"/>
    <w:rsid w:val="00911E1A"/>
    <w:rsid w:val="009123B9"/>
    <w:rsid w:val="00912597"/>
    <w:rsid w:val="009128EF"/>
    <w:rsid w:val="0091298F"/>
    <w:rsid w:val="00912B7D"/>
    <w:rsid w:val="00912CB8"/>
    <w:rsid w:val="0091311F"/>
    <w:rsid w:val="0091345B"/>
    <w:rsid w:val="0091396C"/>
    <w:rsid w:val="00913975"/>
    <w:rsid w:val="00913D43"/>
    <w:rsid w:val="00913E1C"/>
    <w:rsid w:val="00913F4C"/>
    <w:rsid w:val="00914013"/>
    <w:rsid w:val="00914047"/>
    <w:rsid w:val="0091404B"/>
    <w:rsid w:val="0091423A"/>
    <w:rsid w:val="00914496"/>
    <w:rsid w:val="00914A5D"/>
    <w:rsid w:val="00914B0A"/>
    <w:rsid w:val="00914F86"/>
    <w:rsid w:val="00915032"/>
    <w:rsid w:val="0091520C"/>
    <w:rsid w:val="009152C2"/>
    <w:rsid w:val="0091537E"/>
    <w:rsid w:val="009154BD"/>
    <w:rsid w:val="00915665"/>
    <w:rsid w:val="0091610F"/>
    <w:rsid w:val="009161BA"/>
    <w:rsid w:val="00916328"/>
    <w:rsid w:val="00916433"/>
    <w:rsid w:val="0091647F"/>
    <w:rsid w:val="00916827"/>
    <w:rsid w:val="00916996"/>
    <w:rsid w:val="00916EB0"/>
    <w:rsid w:val="009170BC"/>
    <w:rsid w:val="009173EB"/>
    <w:rsid w:val="009174FA"/>
    <w:rsid w:val="00917A5D"/>
    <w:rsid w:val="00917AD9"/>
    <w:rsid w:val="00917CA8"/>
    <w:rsid w:val="00917CCB"/>
    <w:rsid w:val="00917FD3"/>
    <w:rsid w:val="00920259"/>
    <w:rsid w:val="00920434"/>
    <w:rsid w:val="0092053A"/>
    <w:rsid w:val="00920AE9"/>
    <w:rsid w:val="00920FE4"/>
    <w:rsid w:val="00921140"/>
    <w:rsid w:val="00921453"/>
    <w:rsid w:val="009216BF"/>
    <w:rsid w:val="0092185C"/>
    <w:rsid w:val="009218A0"/>
    <w:rsid w:val="009218D2"/>
    <w:rsid w:val="00921A74"/>
    <w:rsid w:val="00921BDA"/>
    <w:rsid w:val="00921C9F"/>
    <w:rsid w:val="00921D89"/>
    <w:rsid w:val="00921DF6"/>
    <w:rsid w:val="00921ECE"/>
    <w:rsid w:val="00921ED5"/>
    <w:rsid w:val="00921FA1"/>
    <w:rsid w:val="0092203C"/>
    <w:rsid w:val="009225B6"/>
    <w:rsid w:val="0092286C"/>
    <w:rsid w:val="00922E83"/>
    <w:rsid w:val="00923151"/>
    <w:rsid w:val="0092337E"/>
    <w:rsid w:val="00923619"/>
    <w:rsid w:val="009236DE"/>
    <w:rsid w:val="00923956"/>
    <w:rsid w:val="00923977"/>
    <w:rsid w:val="00923A56"/>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5DE"/>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4B7"/>
    <w:rsid w:val="00927752"/>
    <w:rsid w:val="00927CAF"/>
    <w:rsid w:val="00927D2C"/>
    <w:rsid w:val="00927DAE"/>
    <w:rsid w:val="00927F7F"/>
    <w:rsid w:val="009300CB"/>
    <w:rsid w:val="00930305"/>
    <w:rsid w:val="009304C8"/>
    <w:rsid w:val="00930557"/>
    <w:rsid w:val="0093059F"/>
    <w:rsid w:val="0093063D"/>
    <w:rsid w:val="0093088A"/>
    <w:rsid w:val="00930DFB"/>
    <w:rsid w:val="009311E0"/>
    <w:rsid w:val="009312DB"/>
    <w:rsid w:val="0093134B"/>
    <w:rsid w:val="0093135E"/>
    <w:rsid w:val="009313BB"/>
    <w:rsid w:val="00931690"/>
    <w:rsid w:val="0093195D"/>
    <w:rsid w:val="00931A43"/>
    <w:rsid w:val="00931B18"/>
    <w:rsid w:val="00931B3D"/>
    <w:rsid w:val="00932109"/>
    <w:rsid w:val="009321F1"/>
    <w:rsid w:val="00932202"/>
    <w:rsid w:val="0093224A"/>
    <w:rsid w:val="00932251"/>
    <w:rsid w:val="009322AC"/>
    <w:rsid w:val="009324AA"/>
    <w:rsid w:val="009324B1"/>
    <w:rsid w:val="009327B5"/>
    <w:rsid w:val="00932907"/>
    <w:rsid w:val="0093294B"/>
    <w:rsid w:val="00932A16"/>
    <w:rsid w:val="00932A20"/>
    <w:rsid w:val="0093307D"/>
    <w:rsid w:val="0093311E"/>
    <w:rsid w:val="009335A0"/>
    <w:rsid w:val="00933882"/>
    <w:rsid w:val="00933B1B"/>
    <w:rsid w:val="00933D01"/>
    <w:rsid w:val="00933D61"/>
    <w:rsid w:val="00933DE4"/>
    <w:rsid w:val="00933E25"/>
    <w:rsid w:val="00933F7F"/>
    <w:rsid w:val="00933FAB"/>
    <w:rsid w:val="009343B2"/>
    <w:rsid w:val="0093457F"/>
    <w:rsid w:val="00934753"/>
    <w:rsid w:val="00934BDE"/>
    <w:rsid w:val="00934CD5"/>
    <w:rsid w:val="00934CF7"/>
    <w:rsid w:val="00935490"/>
    <w:rsid w:val="009354D1"/>
    <w:rsid w:val="00935521"/>
    <w:rsid w:val="009355F0"/>
    <w:rsid w:val="0093571F"/>
    <w:rsid w:val="00935B52"/>
    <w:rsid w:val="00935D87"/>
    <w:rsid w:val="00935E35"/>
    <w:rsid w:val="00935E77"/>
    <w:rsid w:val="00936404"/>
    <w:rsid w:val="009368E7"/>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0C0"/>
    <w:rsid w:val="0094124C"/>
    <w:rsid w:val="00941271"/>
    <w:rsid w:val="009412CA"/>
    <w:rsid w:val="009412F8"/>
    <w:rsid w:val="0094148B"/>
    <w:rsid w:val="00941A1C"/>
    <w:rsid w:val="00941B97"/>
    <w:rsid w:val="00941CDD"/>
    <w:rsid w:val="00941DA0"/>
    <w:rsid w:val="009420AB"/>
    <w:rsid w:val="0094212A"/>
    <w:rsid w:val="009424D1"/>
    <w:rsid w:val="00942743"/>
    <w:rsid w:val="00942A23"/>
    <w:rsid w:val="00942BB8"/>
    <w:rsid w:val="00942E35"/>
    <w:rsid w:val="00942EEA"/>
    <w:rsid w:val="009430B4"/>
    <w:rsid w:val="00943108"/>
    <w:rsid w:val="009431CF"/>
    <w:rsid w:val="009431DA"/>
    <w:rsid w:val="009431F0"/>
    <w:rsid w:val="00943256"/>
    <w:rsid w:val="00943289"/>
    <w:rsid w:val="0094335F"/>
    <w:rsid w:val="00943515"/>
    <w:rsid w:val="00943D09"/>
    <w:rsid w:val="00943D89"/>
    <w:rsid w:val="00943FA9"/>
    <w:rsid w:val="00943FEC"/>
    <w:rsid w:val="009441CA"/>
    <w:rsid w:val="009441D7"/>
    <w:rsid w:val="00944202"/>
    <w:rsid w:val="00944237"/>
    <w:rsid w:val="00944247"/>
    <w:rsid w:val="00944335"/>
    <w:rsid w:val="0094433C"/>
    <w:rsid w:val="00944381"/>
    <w:rsid w:val="00944392"/>
    <w:rsid w:val="00944710"/>
    <w:rsid w:val="0094474D"/>
    <w:rsid w:val="00944AF4"/>
    <w:rsid w:val="00944CF5"/>
    <w:rsid w:val="00944D54"/>
    <w:rsid w:val="00944DDE"/>
    <w:rsid w:val="0094537E"/>
    <w:rsid w:val="0094540F"/>
    <w:rsid w:val="00945A25"/>
    <w:rsid w:val="00945E11"/>
    <w:rsid w:val="00945E49"/>
    <w:rsid w:val="00945E73"/>
    <w:rsid w:val="009461C4"/>
    <w:rsid w:val="00946229"/>
    <w:rsid w:val="009462D8"/>
    <w:rsid w:val="00946388"/>
    <w:rsid w:val="009463A9"/>
    <w:rsid w:val="00946577"/>
    <w:rsid w:val="00946979"/>
    <w:rsid w:val="00946A65"/>
    <w:rsid w:val="00946B49"/>
    <w:rsid w:val="00946C6F"/>
    <w:rsid w:val="00946CC9"/>
    <w:rsid w:val="00947140"/>
    <w:rsid w:val="00947454"/>
    <w:rsid w:val="0094751D"/>
    <w:rsid w:val="009475CD"/>
    <w:rsid w:val="00947882"/>
    <w:rsid w:val="00947A53"/>
    <w:rsid w:val="00947AD1"/>
    <w:rsid w:val="00947DF1"/>
    <w:rsid w:val="00947E2A"/>
    <w:rsid w:val="009502C3"/>
    <w:rsid w:val="00950799"/>
    <w:rsid w:val="009507B5"/>
    <w:rsid w:val="00950819"/>
    <w:rsid w:val="0095092C"/>
    <w:rsid w:val="00950951"/>
    <w:rsid w:val="009509D7"/>
    <w:rsid w:val="00950AC6"/>
    <w:rsid w:val="00950B09"/>
    <w:rsid w:val="00950B21"/>
    <w:rsid w:val="00950DD1"/>
    <w:rsid w:val="00951116"/>
    <w:rsid w:val="00951417"/>
    <w:rsid w:val="0095154C"/>
    <w:rsid w:val="009515C9"/>
    <w:rsid w:val="009517A9"/>
    <w:rsid w:val="009518BD"/>
    <w:rsid w:val="00951995"/>
    <w:rsid w:val="00951BC9"/>
    <w:rsid w:val="00951BD4"/>
    <w:rsid w:val="00951C7E"/>
    <w:rsid w:val="00951CF6"/>
    <w:rsid w:val="00951E1C"/>
    <w:rsid w:val="00951F7E"/>
    <w:rsid w:val="009520F9"/>
    <w:rsid w:val="0095210C"/>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665"/>
    <w:rsid w:val="009548C3"/>
    <w:rsid w:val="00954AFD"/>
    <w:rsid w:val="00954B61"/>
    <w:rsid w:val="00954BC4"/>
    <w:rsid w:val="00954E04"/>
    <w:rsid w:val="00954FB7"/>
    <w:rsid w:val="0095506D"/>
    <w:rsid w:val="0095524E"/>
    <w:rsid w:val="009552AB"/>
    <w:rsid w:val="009554B8"/>
    <w:rsid w:val="009555E2"/>
    <w:rsid w:val="009557DF"/>
    <w:rsid w:val="00955849"/>
    <w:rsid w:val="009559FC"/>
    <w:rsid w:val="00955A2E"/>
    <w:rsid w:val="00955E35"/>
    <w:rsid w:val="00956101"/>
    <w:rsid w:val="00956361"/>
    <w:rsid w:val="00956537"/>
    <w:rsid w:val="009566DA"/>
    <w:rsid w:val="009569B6"/>
    <w:rsid w:val="00956AC5"/>
    <w:rsid w:val="00956AEE"/>
    <w:rsid w:val="00956BB2"/>
    <w:rsid w:val="00956C61"/>
    <w:rsid w:val="00956D0B"/>
    <w:rsid w:val="00956E3C"/>
    <w:rsid w:val="00956EBF"/>
    <w:rsid w:val="00956F90"/>
    <w:rsid w:val="00957060"/>
    <w:rsid w:val="009571BB"/>
    <w:rsid w:val="00957487"/>
    <w:rsid w:val="009576A0"/>
    <w:rsid w:val="009577CB"/>
    <w:rsid w:val="00957944"/>
    <w:rsid w:val="00957AD4"/>
    <w:rsid w:val="00957D9C"/>
    <w:rsid w:val="00960353"/>
    <w:rsid w:val="009603AB"/>
    <w:rsid w:val="0096042B"/>
    <w:rsid w:val="009607AF"/>
    <w:rsid w:val="00960A88"/>
    <w:rsid w:val="00960B13"/>
    <w:rsid w:val="00960C30"/>
    <w:rsid w:val="00960C68"/>
    <w:rsid w:val="00960CB6"/>
    <w:rsid w:val="00960D27"/>
    <w:rsid w:val="00960DEC"/>
    <w:rsid w:val="00961023"/>
    <w:rsid w:val="009612F1"/>
    <w:rsid w:val="00961398"/>
    <w:rsid w:val="009613DF"/>
    <w:rsid w:val="00961478"/>
    <w:rsid w:val="009616FA"/>
    <w:rsid w:val="0096190F"/>
    <w:rsid w:val="00961933"/>
    <w:rsid w:val="00961B59"/>
    <w:rsid w:val="00961B67"/>
    <w:rsid w:val="00961D0A"/>
    <w:rsid w:val="00961D5C"/>
    <w:rsid w:val="00961E6D"/>
    <w:rsid w:val="00961F21"/>
    <w:rsid w:val="009621FF"/>
    <w:rsid w:val="009623A7"/>
    <w:rsid w:val="009625FC"/>
    <w:rsid w:val="0096292B"/>
    <w:rsid w:val="009629B8"/>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152"/>
    <w:rsid w:val="00964B17"/>
    <w:rsid w:val="00964BBE"/>
    <w:rsid w:val="00964E3C"/>
    <w:rsid w:val="00964E69"/>
    <w:rsid w:val="0096504D"/>
    <w:rsid w:val="00965235"/>
    <w:rsid w:val="009653C7"/>
    <w:rsid w:val="009654F0"/>
    <w:rsid w:val="009656BC"/>
    <w:rsid w:val="009659EA"/>
    <w:rsid w:val="00965C28"/>
    <w:rsid w:val="00965F23"/>
    <w:rsid w:val="00965F36"/>
    <w:rsid w:val="00965FA6"/>
    <w:rsid w:val="0096673E"/>
    <w:rsid w:val="0096691D"/>
    <w:rsid w:val="00966E37"/>
    <w:rsid w:val="00966EC4"/>
    <w:rsid w:val="00966F9C"/>
    <w:rsid w:val="00966FF5"/>
    <w:rsid w:val="00967056"/>
    <w:rsid w:val="00967095"/>
    <w:rsid w:val="00967256"/>
    <w:rsid w:val="0096748D"/>
    <w:rsid w:val="0096766C"/>
    <w:rsid w:val="00967782"/>
    <w:rsid w:val="00967851"/>
    <w:rsid w:val="00967880"/>
    <w:rsid w:val="009679B3"/>
    <w:rsid w:val="00967B8F"/>
    <w:rsid w:val="00967C94"/>
    <w:rsid w:val="00967D2D"/>
    <w:rsid w:val="00967EAA"/>
    <w:rsid w:val="00970387"/>
    <w:rsid w:val="00970757"/>
    <w:rsid w:val="00970879"/>
    <w:rsid w:val="00970958"/>
    <w:rsid w:val="00970DEC"/>
    <w:rsid w:val="00970F7A"/>
    <w:rsid w:val="00970FE3"/>
    <w:rsid w:val="009710EC"/>
    <w:rsid w:val="00971190"/>
    <w:rsid w:val="00971249"/>
    <w:rsid w:val="0097182A"/>
    <w:rsid w:val="00971940"/>
    <w:rsid w:val="00971B1C"/>
    <w:rsid w:val="00971E51"/>
    <w:rsid w:val="00971EC5"/>
    <w:rsid w:val="00971F6B"/>
    <w:rsid w:val="00971FCC"/>
    <w:rsid w:val="0097280B"/>
    <w:rsid w:val="0097298A"/>
    <w:rsid w:val="00972A0B"/>
    <w:rsid w:val="00972BB7"/>
    <w:rsid w:val="00972C06"/>
    <w:rsid w:val="00972C90"/>
    <w:rsid w:val="00972CAB"/>
    <w:rsid w:val="00972E36"/>
    <w:rsid w:val="00972F4C"/>
    <w:rsid w:val="00972FEB"/>
    <w:rsid w:val="00973257"/>
    <w:rsid w:val="00973819"/>
    <w:rsid w:val="0097383E"/>
    <w:rsid w:val="009738E5"/>
    <w:rsid w:val="009739F8"/>
    <w:rsid w:val="00973B3A"/>
    <w:rsid w:val="00973CAA"/>
    <w:rsid w:val="00973E47"/>
    <w:rsid w:val="00973E8A"/>
    <w:rsid w:val="00973F29"/>
    <w:rsid w:val="00973FB8"/>
    <w:rsid w:val="00974182"/>
    <w:rsid w:val="00974387"/>
    <w:rsid w:val="0097438D"/>
    <w:rsid w:val="009744FF"/>
    <w:rsid w:val="00974520"/>
    <w:rsid w:val="009745DF"/>
    <w:rsid w:val="0097462C"/>
    <w:rsid w:val="0097479F"/>
    <w:rsid w:val="00974BF3"/>
    <w:rsid w:val="00974D2A"/>
    <w:rsid w:val="00974EBD"/>
    <w:rsid w:val="00974FBC"/>
    <w:rsid w:val="00975055"/>
    <w:rsid w:val="009751BA"/>
    <w:rsid w:val="009752DF"/>
    <w:rsid w:val="00975319"/>
    <w:rsid w:val="0097569A"/>
    <w:rsid w:val="009756D0"/>
    <w:rsid w:val="0097570F"/>
    <w:rsid w:val="00975858"/>
    <w:rsid w:val="00975859"/>
    <w:rsid w:val="00975BCA"/>
    <w:rsid w:val="00975BE4"/>
    <w:rsid w:val="00975BE9"/>
    <w:rsid w:val="00975E36"/>
    <w:rsid w:val="00975F1B"/>
    <w:rsid w:val="00975FA3"/>
    <w:rsid w:val="0097606B"/>
    <w:rsid w:val="0097647C"/>
    <w:rsid w:val="009767DE"/>
    <w:rsid w:val="00976B17"/>
    <w:rsid w:val="00976C23"/>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9F0"/>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41"/>
    <w:rsid w:val="009834EC"/>
    <w:rsid w:val="0098389B"/>
    <w:rsid w:val="009838CE"/>
    <w:rsid w:val="00983B52"/>
    <w:rsid w:val="00983C41"/>
    <w:rsid w:val="00983D5D"/>
    <w:rsid w:val="00983DF2"/>
    <w:rsid w:val="00984206"/>
    <w:rsid w:val="009843FC"/>
    <w:rsid w:val="0098449A"/>
    <w:rsid w:val="009845BC"/>
    <w:rsid w:val="00984621"/>
    <w:rsid w:val="00984C9F"/>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9F"/>
    <w:rsid w:val="009864C7"/>
    <w:rsid w:val="0098666F"/>
    <w:rsid w:val="00986956"/>
    <w:rsid w:val="009869AB"/>
    <w:rsid w:val="00986A66"/>
    <w:rsid w:val="00986A83"/>
    <w:rsid w:val="00986BBF"/>
    <w:rsid w:val="00986CFE"/>
    <w:rsid w:val="00987005"/>
    <w:rsid w:val="00987282"/>
    <w:rsid w:val="009875BB"/>
    <w:rsid w:val="009876A0"/>
    <w:rsid w:val="00987847"/>
    <w:rsid w:val="009879B5"/>
    <w:rsid w:val="009879F3"/>
    <w:rsid w:val="009879F4"/>
    <w:rsid w:val="00987B8A"/>
    <w:rsid w:val="00987C37"/>
    <w:rsid w:val="009900A4"/>
    <w:rsid w:val="00990238"/>
    <w:rsid w:val="0099026B"/>
    <w:rsid w:val="0099039B"/>
    <w:rsid w:val="0099052C"/>
    <w:rsid w:val="009906BA"/>
    <w:rsid w:val="0099085D"/>
    <w:rsid w:val="009908F2"/>
    <w:rsid w:val="00990AAD"/>
    <w:rsid w:val="00990CE9"/>
    <w:rsid w:val="00990F0B"/>
    <w:rsid w:val="00991054"/>
    <w:rsid w:val="009911E9"/>
    <w:rsid w:val="00991611"/>
    <w:rsid w:val="0099175E"/>
    <w:rsid w:val="009917F3"/>
    <w:rsid w:val="0099185C"/>
    <w:rsid w:val="00991A38"/>
    <w:rsid w:val="00991D54"/>
    <w:rsid w:val="00991DB3"/>
    <w:rsid w:val="00991E84"/>
    <w:rsid w:val="00991F39"/>
    <w:rsid w:val="00992159"/>
    <w:rsid w:val="009925AF"/>
    <w:rsid w:val="00992624"/>
    <w:rsid w:val="009927C4"/>
    <w:rsid w:val="00992A61"/>
    <w:rsid w:val="00992B42"/>
    <w:rsid w:val="00992D1C"/>
    <w:rsid w:val="00992E20"/>
    <w:rsid w:val="009930C0"/>
    <w:rsid w:val="009931AD"/>
    <w:rsid w:val="009931C3"/>
    <w:rsid w:val="0099324C"/>
    <w:rsid w:val="00993266"/>
    <w:rsid w:val="009935FC"/>
    <w:rsid w:val="00993627"/>
    <w:rsid w:val="00993658"/>
    <w:rsid w:val="0099367D"/>
    <w:rsid w:val="009936F0"/>
    <w:rsid w:val="00993ACF"/>
    <w:rsid w:val="00993DA5"/>
    <w:rsid w:val="00993E03"/>
    <w:rsid w:val="00993E4D"/>
    <w:rsid w:val="00994AC3"/>
    <w:rsid w:val="00994BD1"/>
    <w:rsid w:val="00994F40"/>
    <w:rsid w:val="00995263"/>
    <w:rsid w:val="00995360"/>
    <w:rsid w:val="009954AD"/>
    <w:rsid w:val="00995606"/>
    <w:rsid w:val="0099567F"/>
    <w:rsid w:val="009956EB"/>
    <w:rsid w:val="00995880"/>
    <w:rsid w:val="00995C37"/>
    <w:rsid w:val="00995EBE"/>
    <w:rsid w:val="00996428"/>
    <w:rsid w:val="00996546"/>
    <w:rsid w:val="0099676E"/>
    <w:rsid w:val="00996A8B"/>
    <w:rsid w:val="00996BF3"/>
    <w:rsid w:val="00996CD1"/>
    <w:rsid w:val="00996CD4"/>
    <w:rsid w:val="00996D35"/>
    <w:rsid w:val="0099713E"/>
    <w:rsid w:val="009971CB"/>
    <w:rsid w:val="0099731A"/>
    <w:rsid w:val="00997327"/>
    <w:rsid w:val="00997341"/>
    <w:rsid w:val="0099742C"/>
    <w:rsid w:val="00997877"/>
    <w:rsid w:val="009979D6"/>
    <w:rsid w:val="00997B89"/>
    <w:rsid w:val="00997CA3"/>
    <w:rsid w:val="00997CFD"/>
    <w:rsid w:val="00997DBC"/>
    <w:rsid w:val="009A00BE"/>
    <w:rsid w:val="009A0212"/>
    <w:rsid w:val="009A02E1"/>
    <w:rsid w:val="009A031F"/>
    <w:rsid w:val="009A041C"/>
    <w:rsid w:val="009A0502"/>
    <w:rsid w:val="009A12D1"/>
    <w:rsid w:val="009A15B6"/>
    <w:rsid w:val="009A19CD"/>
    <w:rsid w:val="009A1D58"/>
    <w:rsid w:val="009A1E27"/>
    <w:rsid w:val="009A1E77"/>
    <w:rsid w:val="009A20F1"/>
    <w:rsid w:val="009A2180"/>
    <w:rsid w:val="009A2255"/>
    <w:rsid w:val="009A231F"/>
    <w:rsid w:val="009A246A"/>
    <w:rsid w:val="009A2913"/>
    <w:rsid w:val="009A2A2D"/>
    <w:rsid w:val="009A2CDE"/>
    <w:rsid w:val="009A2EAE"/>
    <w:rsid w:val="009A30D3"/>
    <w:rsid w:val="009A3183"/>
    <w:rsid w:val="009A3279"/>
    <w:rsid w:val="009A37AC"/>
    <w:rsid w:val="009A38EB"/>
    <w:rsid w:val="009A3958"/>
    <w:rsid w:val="009A3A5F"/>
    <w:rsid w:val="009A3AB5"/>
    <w:rsid w:val="009A3DBA"/>
    <w:rsid w:val="009A4100"/>
    <w:rsid w:val="009A4293"/>
    <w:rsid w:val="009A456F"/>
    <w:rsid w:val="009A468D"/>
    <w:rsid w:val="009A4A6E"/>
    <w:rsid w:val="009A4CF3"/>
    <w:rsid w:val="009A516A"/>
    <w:rsid w:val="009A528E"/>
    <w:rsid w:val="009A531E"/>
    <w:rsid w:val="009A5389"/>
    <w:rsid w:val="009A538C"/>
    <w:rsid w:val="009A542D"/>
    <w:rsid w:val="009A5809"/>
    <w:rsid w:val="009A5BA0"/>
    <w:rsid w:val="009A5C2D"/>
    <w:rsid w:val="009A6073"/>
    <w:rsid w:val="009A6127"/>
    <w:rsid w:val="009A637B"/>
    <w:rsid w:val="009A6456"/>
    <w:rsid w:val="009A6695"/>
    <w:rsid w:val="009A67F3"/>
    <w:rsid w:val="009A6978"/>
    <w:rsid w:val="009A6A14"/>
    <w:rsid w:val="009A6B91"/>
    <w:rsid w:val="009A6BAA"/>
    <w:rsid w:val="009A6C74"/>
    <w:rsid w:val="009A6D18"/>
    <w:rsid w:val="009A6EEC"/>
    <w:rsid w:val="009A709D"/>
    <w:rsid w:val="009A7154"/>
    <w:rsid w:val="009A7187"/>
    <w:rsid w:val="009A72D0"/>
    <w:rsid w:val="009A74E9"/>
    <w:rsid w:val="009A78D1"/>
    <w:rsid w:val="009A7B82"/>
    <w:rsid w:val="009A7B91"/>
    <w:rsid w:val="009A7D6E"/>
    <w:rsid w:val="009A7E9C"/>
    <w:rsid w:val="009B003C"/>
    <w:rsid w:val="009B0097"/>
    <w:rsid w:val="009B0542"/>
    <w:rsid w:val="009B0C68"/>
    <w:rsid w:val="009B0D60"/>
    <w:rsid w:val="009B0DA0"/>
    <w:rsid w:val="009B0DD2"/>
    <w:rsid w:val="009B111B"/>
    <w:rsid w:val="009B13A1"/>
    <w:rsid w:val="009B1513"/>
    <w:rsid w:val="009B1677"/>
    <w:rsid w:val="009B1A01"/>
    <w:rsid w:val="009B1AF7"/>
    <w:rsid w:val="009B2092"/>
    <w:rsid w:val="009B245E"/>
    <w:rsid w:val="009B24E9"/>
    <w:rsid w:val="009B2532"/>
    <w:rsid w:val="009B2655"/>
    <w:rsid w:val="009B28DD"/>
    <w:rsid w:val="009B2A0B"/>
    <w:rsid w:val="009B2F43"/>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14D"/>
    <w:rsid w:val="009B5497"/>
    <w:rsid w:val="009B55C0"/>
    <w:rsid w:val="009B57FF"/>
    <w:rsid w:val="009B5821"/>
    <w:rsid w:val="009B58E8"/>
    <w:rsid w:val="009B591E"/>
    <w:rsid w:val="009B59B0"/>
    <w:rsid w:val="009B5CD9"/>
    <w:rsid w:val="009B5EB2"/>
    <w:rsid w:val="009B6157"/>
    <w:rsid w:val="009B616B"/>
    <w:rsid w:val="009B62F9"/>
    <w:rsid w:val="009B633E"/>
    <w:rsid w:val="009B66A0"/>
    <w:rsid w:val="009B68AD"/>
    <w:rsid w:val="009B6C13"/>
    <w:rsid w:val="009B6C77"/>
    <w:rsid w:val="009B6F64"/>
    <w:rsid w:val="009B7100"/>
    <w:rsid w:val="009B717B"/>
    <w:rsid w:val="009B7235"/>
    <w:rsid w:val="009B7603"/>
    <w:rsid w:val="009B789A"/>
    <w:rsid w:val="009B79C4"/>
    <w:rsid w:val="009B79D6"/>
    <w:rsid w:val="009B7BB7"/>
    <w:rsid w:val="009B7BF0"/>
    <w:rsid w:val="009B7FFA"/>
    <w:rsid w:val="009C00EF"/>
    <w:rsid w:val="009C0112"/>
    <w:rsid w:val="009C01F7"/>
    <w:rsid w:val="009C047A"/>
    <w:rsid w:val="009C0692"/>
    <w:rsid w:val="009C099E"/>
    <w:rsid w:val="009C09D2"/>
    <w:rsid w:val="009C0A9F"/>
    <w:rsid w:val="009C0BC1"/>
    <w:rsid w:val="009C0D98"/>
    <w:rsid w:val="009C0DBE"/>
    <w:rsid w:val="009C1012"/>
    <w:rsid w:val="009C10DF"/>
    <w:rsid w:val="009C13A1"/>
    <w:rsid w:val="009C162E"/>
    <w:rsid w:val="009C1848"/>
    <w:rsid w:val="009C18D9"/>
    <w:rsid w:val="009C1A35"/>
    <w:rsid w:val="009C1B93"/>
    <w:rsid w:val="009C1D4B"/>
    <w:rsid w:val="009C1E0C"/>
    <w:rsid w:val="009C20D3"/>
    <w:rsid w:val="009C2131"/>
    <w:rsid w:val="009C2358"/>
    <w:rsid w:val="009C25FA"/>
    <w:rsid w:val="009C2610"/>
    <w:rsid w:val="009C2707"/>
    <w:rsid w:val="009C281C"/>
    <w:rsid w:val="009C2846"/>
    <w:rsid w:val="009C2B39"/>
    <w:rsid w:val="009C2E8D"/>
    <w:rsid w:val="009C3027"/>
    <w:rsid w:val="009C30BF"/>
    <w:rsid w:val="009C319F"/>
    <w:rsid w:val="009C3289"/>
    <w:rsid w:val="009C36A4"/>
    <w:rsid w:val="009C3A45"/>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FA"/>
    <w:rsid w:val="009C6B3B"/>
    <w:rsid w:val="009C6B7B"/>
    <w:rsid w:val="009C6DAA"/>
    <w:rsid w:val="009C6E93"/>
    <w:rsid w:val="009C7147"/>
    <w:rsid w:val="009C7150"/>
    <w:rsid w:val="009C75A0"/>
    <w:rsid w:val="009C77A1"/>
    <w:rsid w:val="009C7887"/>
    <w:rsid w:val="009C7B7A"/>
    <w:rsid w:val="009C7E18"/>
    <w:rsid w:val="009C7F47"/>
    <w:rsid w:val="009D0361"/>
    <w:rsid w:val="009D0516"/>
    <w:rsid w:val="009D06AE"/>
    <w:rsid w:val="009D0720"/>
    <w:rsid w:val="009D079F"/>
    <w:rsid w:val="009D0888"/>
    <w:rsid w:val="009D0897"/>
    <w:rsid w:val="009D099A"/>
    <w:rsid w:val="009D0B41"/>
    <w:rsid w:val="009D0EC2"/>
    <w:rsid w:val="009D105C"/>
    <w:rsid w:val="009D1205"/>
    <w:rsid w:val="009D1325"/>
    <w:rsid w:val="009D15E0"/>
    <w:rsid w:val="009D15F1"/>
    <w:rsid w:val="009D1652"/>
    <w:rsid w:val="009D1808"/>
    <w:rsid w:val="009D1B5A"/>
    <w:rsid w:val="009D2118"/>
    <w:rsid w:val="009D216C"/>
    <w:rsid w:val="009D2246"/>
    <w:rsid w:val="009D22EA"/>
    <w:rsid w:val="009D248E"/>
    <w:rsid w:val="009D2745"/>
    <w:rsid w:val="009D2752"/>
    <w:rsid w:val="009D28C6"/>
    <w:rsid w:val="009D290A"/>
    <w:rsid w:val="009D2A05"/>
    <w:rsid w:val="009D2C43"/>
    <w:rsid w:val="009D2D28"/>
    <w:rsid w:val="009D2EDD"/>
    <w:rsid w:val="009D36B6"/>
    <w:rsid w:val="009D378E"/>
    <w:rsid w:val="009D37C2"/>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363"/>
    <w:rsid w:val="009D5434"/>
    <w:rsid w:val="009D55B7"/>
    <w:rsid w:val="009D57AD"/>
    <w:rsid w:val="009D59D3"/>
    <w:rsid w:val="009D5DC2"/>
    <w:rsid w:val="009D610C"/>
    <w:rsid w:val="009D62E7"/>
    <w:rsid w:val="009D63EF"/>
    <w:rsid w:val="009D64AE"/>
    <w:rsid w:val="009D65A6"/>
    <w:rsid w:val="009D6940"/>
    <w:rsid w:val="009D69A8"/>
    <w:rsid w:val="009D69F6"/>
    <w:rsid w:val="009D71BF"/>
    <w:rsid w:val="009D7341"/>
    <w:rsid w:val="009D75A4"/>
    <w:rsid w:val="009D75AC"/>
    <w:rsid w:val="009D76D2"/>
    <w:rsid w:val="009D7949"/>
    <w:rsid w:val="009D7DA3"/>
    <w:rsid w:val="009D7E8E"/>
    <w:rsid w:val="009E03B4"/>
    <w:rsid w:val="009E0429"/>
    <w:rsid w:val="009E0487"/>
    <w:rsid w:val="009E0661"/>
    <w:rsid w:val="009E0698"/>
    <w:rsid w:val="009E077A"/>
    <w:rsid w:val="009E07D7"/>
    <w:rsid w:val="009E11A9"/>
    <w:rsid w:val="009E12D1"/>
    <w:rsid w:val="009E141F"/>
    <w:rsid w:val="009E1669"/>
    <w:rsid w:val="009E176B"/>
    <w:rsid w:val="009E1A33"/>
    <w:rsid w:val="009E1A74"/>
    <w:rsid w:val="009E1E13"/>
    <w:rsid w:val="009E1F70"/>
    <w:rsid w:val="009E1FFC"/>
    <w:rsid w:val="009E2124"/>
    <w:rsid w:val="009E217E"/>
    <w:rsid w:val="009E226A"/>
    <w:rsid w:val="009E228F"/>
    <w:rsid w:val="009E238A"/>
    <w:rsid w:val="009E263D"/>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C2"/>
    <w:rsid w:val="009E4BA1"/>
    <w:rsid w:val="009E53AA"/>
    <w:rsid w:val="009E53D6"/>
    <w:rsid w:val="009E5656"/>
    <w:rsid w:val="009E56D9"/>
    <w:rsid w:val="009E5817"/>
    <w:rsid w:val="009E589E"/>
    <w:rsid w:val="009E5AB4"/>
    <w:rsid w:val="009E605E"/>
    <w:rsid w:val="009E641D"/>
    <w:rsid w:val="009E64A5"/>
    <w:rsid w:val="009E6642"/>
    <w:rsid w:val="009E66AA"/>
    <w:rsid w:val="009E6712"/>
    <w:rsid w:val="009E69B9"/>
    <w:rsid w:val="009E6B1F"/>
    <w:rsid w:val="009E6B29"/>
    <w:rsid w:val="009E6B68"/>
    <w:rsid w:val="009E6D08"/>
    <w:rsid w:val="009E6F6E"/>
    <w:rsid w:val="009E70C6"/>
    <w:rsid w:val="009E7525"/>
    <w:rsid w:val="009E753E"/>
    <w:rsid w:val="009E7667"/>
    <w:rsid w:val="009E7697"/>
    <w:rsid w:val="009E798E"/>
    <w:rsid w:val="009E7B78"/>
    <w:rsid w:val="009E7D30"/>
    <w:rsid w:val="009E7F5E"/>
    <w:rsid w:val="009F0001"/>
    <w:rsid w:val="009F01B4"/>
    <w:rsid w:val="009F03C2"/>
    <w:rsid w:val="009F06F6"/>
    <w:rsid w:val="009F0A3B"/>
    <w:rsid w:val="009F0C38"/>
    <w:rsid w:val="009F0CD1"/>
    <w:rsid w:val="009F1033"/>
    <w:rsid w:val="009F14D3"/>
    <w:rsid w:val="009F1544"/>
    <w:rsid w:val="009F163C"/>
    <w:rsid w:val="009F187B"/>
    <w:rsid w:val="009F1933"/>
    <w:rsid w:val="009F194D"/>
    <w:rsid w:val="009F1A18"/>
    <w:rsid w:val="009F1DFD"/>
    <w:rsid w:val="009F1E2D"/>
    <w:rsid w:val="009F29A1"/>
    <w:rsid w:val="009F2C55"/>
    <w:rsid w:val="009F2E7E"/>
    <w:rsid w:val="009F3498"/>
    <w:rsid w:val="009F3A4B"/>
    <w:rsid w:val="009F416E"/>
    <w:rsid w:val="009F41E1"/>
    <w:rsid w:val="009F426F"/>
    <w:rsid w:val="009F4375"/>
    <w:rsid w:val="009F4834"/>
    <w:rsid w:val="009F4AEC"/>
    <w:rsid w:val="009F4C62"/>
    <w:rsid w:val="009F4E78"/>
    <w:rsid w:val="009F4F05"/>
    <w:rsid w:val="009F5393"/>
    <w:rsid w:val="009F543A"/>
    <w:rsid w:val="009F55FA"/>
    <w:rsid w:val="009F5606"/>
    <w:rsid w:val="009F5C67"/>
    <w:rsid w:val="009F5CA0"/>
    <w:rsid w:val="009F5CA4"/>
    <w:rsid w:val="009F61E4"/>
    <w:rsid w:val="009F62ED"/>
    <w:rsid w:val="009F6410"/>
    <w:rsid w:val="009F6448"/>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0B96"/>
    <w:rsid w:val="00A01006"/>
    <w:rsid w:val="00A011C6"/>
    <w:rsid w:val="00A02232"/>
    <w:rsid w:val="00A022B2"/>
    <w:rsid w:val="00A0259D"/>
    <w:rsid w:val="00A0290F"/>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397"/>
    <w:rsid w:val="00A0645B"/>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05"/>
    <w:rsid w:val="00A10B48"/>
    <w:rsid w:val="00A10B90"/>
    <w:rsid w:val="00A10D06"/>
    <w:rsid w:val="00A10FCC"/>
    <w:rsid w:val="00A11002"/>
    <w:rsid w:val="00A11371"/>
    <w:rsid w:val="00A114B5"/>
    <w:rsid w:val="00A115BF"/>
    <w:rsid w:val="00A117B9"/>
    <w:rsid w:val="00A11ACA"/>
    <w:rsid w:val="00A11C52"/>
    <w:rsid w:val="00A11C5F"/>
    <w:rsid w:val="00A11E0F"/>
    <w:rsid w:val="00A11EAE"/>
    <w:rsid w:val="00A120E1"/>
    <w:rsid w:val="00A121EA"/>
    <w:rsid w:val="00A121EC"/>
    <w:rsid w:val="00A12206"/>
    <w:rsid w:val="00A1228F"/>
    <w:rsid w:val="00A12301"/>
    <w:rsid w:val="00A12356"/>
    <w:rsid w:val="00A1260C"/>
    <w:rsid w:val="00A126C3"/>
    <w:rsid w:val="00A12970"/>
    <w:rsid w:val="00A12A73"/>
    <w:rsid w:val="00A12BEE"/>
    <w:rsid w:val="00A12EE8"/>
    <w:rsid w:val="00A130E3"/>
    <w:rsid w:val="00A131A4"/>
    <w:rsid w:val="00A131D1"/>
    <w:rsid w:val="00A131E4"/>
    <w:rsid w:val="00A132FD"/>
    <w:rsid w:val="00A13511"/>
    <w:rsid w:val="00A136F5"/>
    <w:rsid w:val="00A13715"/>
    <w:rsid w:val="00A1387C"/>
    <w:rsid w:val="00A13926"/>
    <w:rsid w:val="00A13B51"/>
    <w:rsid w:val="00A13B5F"/>
    <w:rsid w:val="00A13BF7"/>
    <w:rsid w:val="00A13CF1"/>
    <w:rsid w:val="00A13F4C"/>
    <w:rsid w:val="00A13FB0"/>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D34"/>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17C73"/>
    <w:rsid w:val="00A20182"/>
    <w:rsid w:val="00A20253"/>
    <w:rsid w:val="00A2028E"/>
    <w:rsid w:val="00A2049C"/>
    <w:rsid w:val="00A204F8"/>
    <w:rsid w:val="00A205BF"/>
    <w:rsid w:val="00A207DD"/>
    <w:rsid w:val="00A20A33"/>
    <w:rsid w:val="00A20EF3"/>
    <w:rsid w:val="00A20F00"/>
    <w:rsid w:val="00A2104B"/>
    <w:rsid w:val="00A210E9"/>
    <w:rsid w:val="00A21425"/>
    <w:rsid w:val="00A21666"/>
    <w:rsid w:val="00A21712"/>
    <w:rsid w:val="00A218AE"/>
    <w:rsid w:val="00A21A9D"/>
    <w:rsid w:val="00A21AAA"/>
    <w:rsid w:val="00A21AC0"/>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1E1"/>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18A"/>
    <w:rsid w:val="00A2560C"/>
    <w:rsid w:val="00A25A28"/>
    <w:rsid w:val="00A25A7A"/>
    <w:rsid w:val="00A25B72"/>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69B"/>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3CBE"/>
    <w:rsid w:val="00A34558"/>
    <w:rsid w:val="00A34C68"/>
    <w:rsid w:val="00A34C88"/>
    <w:rsid w:val="00A350B9"/>
    <w:rsid w:val="00A35156"/>
    <w:rsid w:val="00A3547A"/>
    <w:rsid w:val="00A35735"/>
    <w:rsid w:val="00A357D0"/>
    <w:rsid w:val="00A35A0B"/>
    <w:rsid w:val="00A35D2B"/>
    <w:rsid w:val="00A35F6A"/>
    <w:rsid w:val="00A361FC"/>
    <w:rsid w:val="00A362CB"/>
    <w:rsid w:val="00A36326"/>
    <w:rsid w:val="00A365F0"/>
    <w:rsid w:val="00A365F9"/>
    <w:rsid w:val="00A36694"/>
    <w:rsid w:val="00A36ADE"/>
    <w:rsid w:val="00A36DBF"/>
    <w:rsid w:val="00A36F77"/>
    <w:rsid w:val="00A3747D"/>
    <w:rsid w:val="00A3759C"/>
    <w:rsid w:val="00A3798F"/>
    <w:rsid w:val="00A37A59"/>
    <w:rsid w:val="00A37B93"/>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7F"/>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B3"/>
    <w:rsid w:val="00A429DE"/>
    <w:rsid w:val="00A42A78"/>
    <w:rsid w:val="00A42C57"/>
    <w:rsid w:val="00A42D19"/>
    <w:rsid w:val="00A42E30"/>
    <w:rsid w:val="00A43062"/>
    <w:rsid w:val="00A4317F"/>
    <w:rsid w:val="00A432DA"/>
    <w:rsid w:val="00A4339C"/>
    <w:rsid w:val="00A43537"/>
    <w:rsid w:val="00A43631"/>
    <w:rsid w:val="00A43822"/>
    <w:rsid w:val="00A4392A"/>
    <w:rsid w:val="00A43B95"/>
    <w:rsid w:val="00A43C57"/>
    <w:rsid w:val="00A43D83"/>
    <w:rsid w:val="00A43F54"/>
    <w:rsid w:val="00A43F8D"/>
    <w:rsid w:val="00A4414C"/>
    <w:rsid w:val="00A4440F"/>
    <w:rsid w:val="00A44444"/>
    <w:rsid w:val="00A4469A"/>
    <w:rsid w:val="00A44882"/>
    <w:rsid w:val="00A44AA5"/>
    <w:rsid w:val="00A44CD9"/>
    <w:rsid w:val="00A44DE9"/>
    <w:rsid w:val="00A44E28"/>
    <w:rsid w:val="00A44EE2"/>
    <w:rsid w:val="00A44F82"/>
    <w:rsid w:val="00A450B7"/>
    <w:rsid w:val="00A451D0"/>
    <w:rsid w:val="00A4570E"/>
    <w:rsid w:val="00A45786"/>
    <w:rsid w:val="00A45A3B"/>
    <w:rsid w:val="00A460D2"/>
    <w:rsid w:val="00A463C4"/>
    <w:rsid w:val="00A4690A"/>
    <w:rsid w:val="00A46FAD"/>
    <w:rsid w:val="00A47037"/>
    <w:rsid w:val="00A470ED"/>
    <w:rsid w:val="00A4742F"/>
    <w:rsid w:val="00A47430"/>
    <w:rsid w:val="00A4761F"/>
    <w:rsid w:val="00A47B4B"/>
    <w:rsid w:val="00A5026F"/>
    <w:rsid w:val="00A50365"/>
    <w:rsid w:val="00A503F5"/>
    <w:rsid w:val="00A5044D"/>
    <w:rsid w:val="00A508A2"/>
    <w:rsid w:val="00A50B00"/>
    <w:rsid w:val="00A50EAC"/>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54D"/>
    <w:rsid w:val="00A53572"/>
    <w:rsid w:val="00A53704"/>
    <w:rsid w:val="00A5381A"/>
    <w:rsid w:val="00A5420C"/>
    <w:rsid w:val="00A544BF"/>
    <w:rsid w:val="00A54508"/>
    <w:rsid w:val="00A5496C"/>
    <w:rsid w:val="00A54A90"/>
    <w:rsid w:val="00A54AF3"/>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6D3"/>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2D5"/>
    <w:rsid w:val="00A64422"/>
    <w:rsid w:val="00A64434"/>
    <w:rsid w:val="00A644ED"/>
    <w:rsid w:val="00A645E3"/>
    <w:rsid w:val="00A646CB"/>
    <w:rsid w:val="00A64BC7"/>
    <w:rsid w:val="00A64CAF"/>
    <w:rsid w:val="00A64EB1"/>
    <w:rsid w:val="00A65354"/>
    <w:rsid w:val="00A657CF"/>
    <w:rsid w:val="00A6590E"/>
    <w:rsid w:val="00A6598E"/>
    <w:rsid w:val="00A65BB4"/>
    <w:rsid w:val="00A65CD1"/>
    <w:rsid w:val="00A65E4B"/>
    <w:rsid w:val="00A65EE5"/>
    <w:rsid w:val="00A65FBF"/>
    <w:rsid w:val="00A66032"/>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67E38"/>
    <w:rsid w:val="00A7002E"/>
    <w:rsid w:val="00A707D3"/>
    <w:rsid w:val="00A70985"/>
    <w:rsid w:val="00A70A35"/>
    <w:rsid w:val="00A70B2E"/>
    <w:rsid w:val="00A70CB5"/>
    <w:rsid w:val="00A70DE6"/>
    <w:rsid w:val="00A70E7A"/>
    <w:rsid w:val="00A70F9B"/>
    <w:rsid w:val="00A71241"/>
    <w:rsid w:val="00A71265"/>
    <w:rsid w:val="00A7141F"/>
    <w:rsid w:val="00A714C5"/>
    <w:rsid w:val="00A71A5F"/>
    <w:rsid w:val="00A71D6B"/>
    <w:rsid w:val="00A71DB1"/>
    <w:rsid w:val="00A72020"/>
    <w:rsid w:val="00A722C6"/>
    <w:rsid w:val="00A72302"/>
    <w:rsid w:val="00A723D5"/>
    <w:rsid w:val="00A72B9B"/>
    <w:rsid w:val="00A72DD2"/>
    <w:rsid w:val="00A72E61"/>
    <w:rsid w:val="00A72E89"/>
    <w:rsid w:val="00A732F1"/>
    <w:rsid w:val="00A734F8"/>
    <w:rsid w:val="00A73873"/>
    <w:rsid w:val="00A7395A"/>
    <w:rsid w:val="00A73A23"/>
    <w:rsid w:val="00A73F38"/>
    <w:rsid w:val="00A73FFF"/>
    <w:rsid w:val="00A741AA"/>
    <w:rsid w:val="00A742BD"/>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91"/>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6FF3"/>
    <w:rsid w:val="00A770A5"/>
    <w:rsid w:val="00A770B5"/>
    <w:rsid w:val="00A772D9"/>
    <w:rsid w:val="00A7735F"/>
    <w:rsid w:val="00A775B2"/>
    <w:rsid w:val="00A77752"/>
    <w:rsid w:val="00A77B9E"/>
    <w:rsid w:val="00A77C0E"/>
    <w:rsid w:val="00A77E12"/>
    <w:rsid w:val="00A77F3C"/>
    <w:rsid w:val="00A77F4D"/>
    <w:rsid w:val="00A77F53"/>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1C5"/>
    <w:rsid w:val="00A8221B"/>
    <w:rsid w:val="00A82428"/>
    <w:rsid w:val="00A82430"/>
    <w:rsid w:val="00A824DC"/>
    <w:rsid w:val="00A82665"/>
    <w:rsid w:val="00A827C9"/>
    <w:rsid w:val="00A829B7"/>
    <w:rsid w:val="00A82BEA"/>
    <w:rsid w:val="00A82C8E"/>
    <w:rsid w:val="00A82E33"/>
    <w:rsid w:val="00A83009"/>
    <w:rsid w:val="00A830CA"/>
    <w:rsid w:val="00A83111"/>
    <w:rsid w:val="00A83161"/>
    <w:rsid w:val="00A831F0"/>
    <w:rsid w:val="00A834EC"/>
    <w:rsid w:val="00A83521"/>
    <w:rsid w:val="00A83BF1"/>
    <w:rsid w:val="00A83C06"/>
    <w:rsid w:val="00A83CC0"/>
    <w:rsid w:val="00A83D9A"/>
    <w:rsid w:val="00A83F9B"/>
    <w:rsid w:val="00A84055"/>
    <w:rsid w:val="00A84145"/>
    <w:rsid w:val="00A84158"/>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3A8"/>
    <w:rsid w:val="00A86593"/>
    <w:rsid w:val="00A86956"/>
    <w:rsid w:val="00A86ACD"/>
    <w:rsid w:val="00A86C0D"/>
    <w:rsid w:val="00A86D4D"/>
    <w:rsid w:val="00A86DAB"/>
    <w:rsid w:val="00A86E33"/>
    <w:rsid w:val="00A86E4F"/>
    <w:rsid w:val="00A86FEF"/>
    <w:rsid w:val="00A8729C"/>
    <w:rsid w:val="00A87482"/>
    <w:rsid w:val="00A876C5"/>
    <w:rsid w:val="00A8777C"/>
    <w:rsid w:val="00A87C98"/>
    <w:rsid w:val="00A9034E"/>
    <w:rsid w:val="00A905F1"/>
    <w:rsid w:val="00A90897"/>
    <w:rsid w:val="00A909F2"/>
    <w:rsid w:val="00A90C69"/>
    <w:rsid w:val="00A90DE2"/>
    <w:rsid w:val="00A90E27"/>
    <w:rsid w:val="00A90FAC"/>
    <w:rsid w:val="00A91008"/>
    <w:rsid w:val="00A91044"/>
    <w:rsid w:val="00A9109E"/>
    <w:rsid w:val="00A91140"/>
    <w:rsid w:val="00A9116A"/>
    <w:rsid w:val="00A9120E"/>
    <w:rsid w:val="00A91218"/>
    <w:rsid w:val="00A91469"/>
    <w:rsid w:val="00A91523"/>
    <w:rsid w:val="00A9159B"/>
    <w:rsid w:val="00A9164F"/>
    <w:rsid w:val="00A916F9"/>
    <w:rsid w:val="00A91701"/>
    <w:rsid w:val="00A91DB6"/>
    <w:rsid w:val="00A91E55"/>
    <w:rsid w:val="00A91F3E"/>
    <w:rsid w:val="00A92556"/>
    <w:rsid w:val="00A9282C"/>
    <w:rsid w:val="00A929E6"/>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C2"/>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0A"/>
    <w:rsid w:val="00A96058"/>
    <w:rsid w:val="00A96297"/>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2DD8"/>
    <w:rsid w:val="00AA30A2"/>
    <w:rsid w:val="00AA348D"/>
    <w:rsid w:val="00AA34E4"/>
    <w:rsid w:val="00AA361F"/>
    <w:rsid w:val="00AA391E"/>
    <w:rsid w:val="00AA3927"/>
    <w:rsid w:val="00AA3AE9"/>
    <w:rsid w:val="00AA3B07"/>
    <w:rsid w:val="00AA3B44"/>
    <w:rsid w:val="00AA3C94"/>
    <w:rsid w:val="00AA3FF1"/>
    <w:rsid w:val="00AA44E6"/>
    <w:rsid w:val="00AA461D"/>
    <w:rsid w:val="00AA466E"/>
    <w:rsid w:val="00AA4757"/>
    <w:rsid w:val="00AA484A"/>
    <w:rsid w:val="00AA490E"/>
    <w:rsid w:val="00AA491B"/>
    <w:rsid w:val="00AA4B1B"/>
    <w:rsid w:val="00AA518A"/>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6F5"/>
    <w:rsid w:val="00AB07E6"/>
    <w:rsid w:val="00AB0A3C"/>
    <w:rsid w:val="00AB0ADE"/>
    <w:rsid w:val="00AB0CA0"/>
    <w:rsid w:val="00AB0E70"/>
    <w:rsid w:val="00AB102D"/>
    <w:rsid w:val="00AB13A8"/>
    <w:rsid w:val="00AB13DC"/>
    <w:rsid w:val="00AB1518"/>
    <w:rsid w:val="00AB1621"/>
    <w:rsid w:val="00AB1A33"/>
    <w:rsid w:val="00AB1B50"/>
    <w:rsid w:val="00AB1C99"/>
    <w:rsid w:val="00AB1E03"/>
    <w:rsid w:val="00AB1EF6"/>
    <w:rsid w:val="00AB23E2"/>
    <w:rsid w:val="00AB2857"/>
    <w:rsid w:val="00AB2A04"/>
    <w:rsid w:val="00AB2F8A"/>
    <w:rsid w:val="00AB303D"/>
    <w:rsid w:val="00AB3299"/>
    <w:rsid w:val="00AB3310"/>
    <w:rsid w:val="00AB33A4"/>
    <w:rsid w:val="00AB3418"/>
    <w:rsid w:val="00AB3491"/>
    <w:rsid w:val="00AB3894"/>
    <w:rsid w:val="00AB38F0"/>
    <w:rsid w:val="00AB3D94"/>
    <w:rsid w:val="00AB3E16"/>
    <w:rsid w:val="00AB3E3E"/>
    <w:rsid w:val="00AB3F13"/>
    <w:rsid w:val="00AB4157"/>
    <w:rsid w:val="00AB42FF"/>
    <w:rsid w:val="00AB438C"/>
    <w:rsid w:val="00AB4EB6"/>
    <w:rsid w:val="00AB513E"/>
    <w:rsid w:val="00AB53BA"/>
    <w:rsid w:val="00AB542D"/>
    <w:rsid w:val="00AB563D"/>
    <w:rsid w:val="00AB57AD"/>
    <w:rsid w:val="00AB583A"/>
    <w:rsid w:val="00AB5931"/>
    <w:rsid w:val="00AB5A59"/>
    <w:rsid w:val="00AB5AEE"/>
    <w:rsid w:val="00AB5BC8"/>
    <w:rsid w:val="00AB5EF3"/>
    <w:rsid w:val="00AB61EA"/>
    <w:rsid w:val="00AB6310"/>
    <w:rsid w:val="00AB642C"/>
    <w:rsid w:val="00AB65C4"/>
    <w:rsid w:val="00AB66A3"/>
    <w:rsid w:val="00AB6987"/>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0F00"/>
    <w:rsid w:val="00AC1191"/>
    <w:rsid w:val="00AC1281"/>
    <w:rsid w:val="00AC13F4"/>
    <w:rsid w:val="00AC1593"/>
    <w:rsid w:val="00AC180B"/>
    <w:rsid w:val="00AC18EB"/>
    <w:rsid w:val="00AC1C31"/>
    <w:rsid w:val="00AC1CC7"/>
    <w:rsid w:val="00AC1CF7"/>
    <w:rsid w:val="00AC1F53"/>
    <w:rsid w:val="00AC228E"/>
    <w:rsid w:val="00AC2331"/>
    <w:rsid w:val="00AC246E"/>
    <w:rsid w:val="00AC26E1"/>
    <w:rsid w:val="00AC2A6B"/>
    <w:rsid w:val="00AC2B95"/>
    <w:rsid w:val="00AC2D0B"/>
    <w:rsid w:val="00AC2D4D"/>
    <w:rsid w:val="00AC2D4E"/>
    <w:rsid w:val="00AC304B"/>
    <w:rsid w:val="00AC3084"/>
    <w:rsid w:val="00AC30BC"/>
    <w:rsid w:val="00AC3431"/>
    <w:rsid w:val="00AC35E6"/>
    <w:rsid w:val="00AC3744"/>
    <w:rsid w:val="00AC38E9"/>
    <w:rsid w:val="00AC39B0"/>
    <w:rsid w:val="00AC3F06"/>
    <w:rsid w:val="00AC45D6"/>
    <w:rsid w:val="00AC462D"/>
    <w:rsid w:val="00AC47F9"/>
    <w:rsid w:val="00AC49C3"/>
    <w:rsid w:val="00AC4D53"/>
    <w:rsid w:val="00AC4E2E"/>
    <w:rsid w:val="00AC501A"/>
    <w:rsid w:val="00AC515B"/>
    <w:rsid w:val="00AC5180"/>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8F"/>
    <w:rsid w:val="00AD11B6"/>
    <w:rsid w:val="00AD12BD"/>
    <w:rsid w:val="00AD13F3"/>
    <w:rsid w:val="00AD14EA"/>
    <w:rsid w:val="00AD15F0"/>
    <w:rsid w:val="00AD163D"/>
    <w:rsid w:val="00AD1996"/>
    <w:rsid w:val="00AD1DFE"/>
    <w:rsid w:val="00AD1F06"/>
    <w:rsid w:val="00AD1F4E"/>
    <w:rsid w:val="00AD20CA"/>
    <w:rsid w:val="00AD2113"/>
    <w:rsid w:val="00AD22AB"/>
    <w:rsid w:val="00AD2382"/>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B7"/>
    <w:rsid w:val="00AD3969"/>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ACC"/>
    <w:rsid w:val="00AD6C7F"/>
    <w:rsid w:val="00AD6E10"/>
    <w:rsid w:val="00AD70C9"/>
    <w:rsid w:val="00AD732B"/>
    <w:rsid w:val="00AD742D"/>
    <w:rsid w:val="00AD7451"/>
    <w:rsid w:val="00AD7469"/>
    <w:rsid w:val="00AD7599"/>
    <w:rsid w:val="00AD75A6"/>
    <w:rsid w:val="00AD7621"/>
    <w:rsid w:val="00AD7636"/>
    <w:rsid w:val="00AD7920"/>
    <w:rsid w:val="00AD7927"/>
    <w:rsid w:val="00AD7984"/>
    <w:rsid w:val="00AD7AC3"/>
    <w:rsid w:val="00AD7FD2"/>
    <w:rsid w:val="00AE0074"/>
    <w:rsid w:val="00AE0192"/>
    <w:rsid w:val="00AE0203"/>
    <w:rsid w:val="00AE04B5"/>
    <w:rsid w:val="00AE05BC"/>
    <w:rsid w:val="00AE08F3"/>
    <w:rsid w:val="00AE0CE0"/>
    <w:rsid w:val="00AE0D23"/>
    <w:rsid w:val="00AE0E9E"/>
    <w:rsid w:val="00AE1418"/>
    <w:rsid w:val="00AE14B7"/>
    <w:rsid w:val="00AE14CD"/>
    <w:rsid w:val="00AE1CF9"/>
    <w:rsid w:val="00AE1E72"/>
    <w:rsid w:val="00AE2051"/>
    <w:rsid w:val="00AE2205"/>
    <w:rsid w:val="00AE232B"/>
    <w:rsid w:val="00AE27A4"/>
    <w:rsid w:val="00AE2BFE"/>
    <w:rsid w:val="00AE3004"/>
    <w:rsid w:val="00AE3A56"/>
    <w:rsid w:val="00AE3C15"/>
    <w:rsid w:val="00AE3CD4"/>
    <w:rsid w:val="00AE3CE1"/>
    <w:rsid w:val="00AE3DC5"/>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62"/>
    <w:rsid w:val="00AE63FA"/>
    <w:rsid w:val="00AE6433"/>
    <w:rsid w:val="00AE646D"/>
    <w:rsid w:val="00AE6557"/>
    <w:rsid w:val="00AE6584"/>
    <w:rsid w:val="00AE6754"/>
    <w:rsid w:val="00AE69BD"/>
    <w:rsid w:val="00AE6D12"/>
    <w:rsid w:val="00AE6EEB"/>
    <w:rsid w:val="00AE7095"/>
    <w:rsid w:val="00AE723D"/>
    <w:rsid w:val="00AE75A9"/>
    <w:rsid w:val="00AE7992"/>
    <w:rsid w:val="00AE7A09"/>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453"/>
    <w:rsid w:val="00AF360A"/>
    <w:rsid w:val="00AF37AD"/>
    <w:rsid w:val="00AF3A59"/>
    <w:rsid w:val="00AF3AAF"/>
    <w:rsid w:val="00AF3C80"/>
    <w:rsid w:val="00AF3C8C"/>
    <w:rsid w:val="00AF41FC"/>
    <w:rsid w:val="00AF43FE"/>
    <w:rsid w:val="00AF4433"/>
    <w:rsid w:val="00AF457C"/>
    <w:rsid w:val="00AF4648"/>
    <w:rsid w:val="00AF47EF"/>
    <w:rsid w:val="00AF47FC"/>
    <w:rsid w:val="00AF4B50"/>
    <w:rsid w:val="00AF4C8A"/>
    <w:rsid w:val="00AF4CA0"/>
    <w:rsid w:val="00AF4D4E"/>
    <w:rsid w:val="00AF5021"/>
    <w:rsid w:val="00AF531F"/>
    <w:rsid w:val="00AF5363"/>
    <w:rsid w:val="00AF53A7"/>
    <w:rsid w:val="00AF54E4"/>
    <w:rsid w:val="00AF554E"/>
    <w:rsid w:val="00AF5734"/>
    <w:rsid w:val="00AF5843"/>
    <w:rsid w:val="00AF5928"/>
    <w:rsid w:val="00AF5BBB"/>
    <w:rsid w:val="00AF5F78"/>
    <w:rsid w:val="00AF63A9"/>
    <w:rsid w:val="00AF6467"/>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54A"/>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852"/>
    <w:rsid w:val="00B02A4C"/>
    <w:rsid w:val="00B02AB6"/>
    <w:rsid w:val="00B02AEA"/>
    <w:rsid w:val="00B03101"/>
    <w:rsid w:val="00B032CE"/>
    <w:rsid w:val="00B03527"/>
    <w:rsid w:val="00B039CE"/>
    <w:rsid w:val="00B03A2E"/>
    <w:rsid w:val="00B03B9C"/>
    <w:rsid w:val="00B03BA8"/>
    <w:rsid w:val="00B03C9A"/>
    <w:rsid w:val="00B03CF7"/>
    <w:rsid w:val="00B03D26"/>
    <w:rsid w:val="00B03E54"/>
    <w:rsid w:val="00B04016"/>
    <w:rsid w:val="00B042A6"/>
    <w:rsid w:val="00B048BD"/>
    <w:rsid w:val="00B0496C"/>
    <w:rsid w:val="00B04D36"/>
    <w:rsid w:val="00B04EEC"/>
    <w:rsid w:val="00B04F11"/>
    <w:rsid w:val="00B050D5"/>
    <w:rsid w:val="00B053F5"/>
    <w:rsid w:val="00B05424"/>
    <w:rsid w:val="00B054CE"/>
    <w:rsid w:val="00B05629"/>
    <w:rsid w:val="00B05688"/>
    <w:rsid w:val="00B0579D"/>
    <w:rsid w:val="00B05962"/>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74"/>
    <w:rsid w:val="00B111BF"/>
    <w:rsid w:val="00B114C4"/>
    <w:rsid w:val="00B115A1"/>
    <w:rsid w:val="00B11792"/>
    <w:rsid w:val="00B11836"/>
    <w:rsid w:val="00B1187A"/>
    <w:rsid w:val="00B11882"/>
    <w:rsid w:val="00B11B95"/>
    <w:rsid w:val="00B11C98"/>
    <w:rsid w:val="00B11E29"/>
    <w:rsid w:val="00B120E0"/>
    <w:rsid w:val="00B1215A"/>
    <w:rsid w:val="00B1219E"/>
    <w:rsid w:val="00B12287"/>
    <w:rsid w:val="00B1228E"/>
    <w:rsid w:val="00B12868"/>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D47"/>
    <w:rsid w:val="00B172DF"/>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1F5D"/>
    <w:rsid w:val="00B2208F"/>
    <w:rsid w:val="00B22BCF"/>
    <w:rsid w:val="00B22ED9"/>
    <w:rsid w:val="00B2300D"/>
    <w:rsid w:val="00B233A9"/>
    <w:rsid w:val="00B233E8"/>
    <w:rsid w:val="00B239CC"/>
    <w:rsid w:val="00B23A12"/>
    <w:rsid w:val="00B23A36"/>
    <w:rsid w:val="00B23B1C"/>
    <w:rsid w:val="00B23CCE"/>
    <w:rsid w:val="00B23DB1"/>
    <w:rsid w:val="00B23FAE"/>
    <w:rsid w:val="00B24051"/>
    <w:rsid w:val="00B24110"/>
    <w:rsid w:val="00B24158"/>
    <w:rsid w:val="00B242E8"/>
    <w:rsid w:val="00B24620"/>
    <w:rsid w:val="00B2466E"/>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73C"/>
    <w:rsid w:val="00B269CE"/>
    <w:rsid w:val="00B26CE1"/>
    <w:rsid w:val="00B26D12"/>
    <w:rsid w:val="00B26E3F"/>
    <w:rsid w:val="00B26F6A"/>
    <w:rsid w:val="00B2757B"/>
    <w:rsid w:val="00B275BB"/>
    <w:rsid w:val="00B27AC8"/>
    <w:rsid w:val="00B27C9B"/>
    <w:rsid w:val="00B27D54"/>
    <w:rsid w:val="00B27D5A"/>
    <w:rsid w:val="00B27D69"/>
    <w:rsid w:val="00B27D71"/>
    <w:rsid w:val="00B27D7F"/>
    <w:rsid w:val="00B300BD"/>
    <w:rsid w:val="00B30411"/>
    <w:rsid w:val="00B30446"/>
    <w:rsid w:val="00B30475"/>
    <w:rsid w:val="00B305C0"/>
    <w:rsid w:val="00B307C6"/>
    <w:rsid w:val="00B30E74"/>
    <w:rsid w:val="00B30F39"/>
    <w:rsid w:val="00B311CC"/>
    <w:rsid w:val="00B314BD"/>
    <w:rsid w:val="00B315BB"/>
    <w:rsid w:val="00B315CC"/>
    <w:rsid w:val="00B317F9"/>
    <w:rsid w:val="00B3187E"/>
    <w:rsid w:val="00B318EE"/>
    <w:rsid w:val="00B31905"/>
    <w:rsid w:val="00B31E5F"/>
    <w:rsid w:val="00B3228E"/>
    <w:rsid w:val="00B32351"/>
    <w:rsid w:val="00B32569"/>
    <w:rsid w:val="00B32607"/>
    <w:rsid w:val="00B326BE"/>
    <w:rsid w:val="00B3279F"/>
    <w:rsid w:val="00B32821"/>
    <w:rsid w:val="00B32CE3"/>
    <w:rsid w:val="00B32DDB"/>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080"/>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4F0"/>
    <w:rsid w:val="00B4052A"/>
    <w:rsid w:val="00B406B2"/>
    <w:rsid w:val="00B40877"/>
    <w:rsid w:val="00B40956"/>
    <w:rsid w:val="00B40D73"/>
    <w:rsid w:val="00B40E15"/>
    <w:rsid w:val="00B40FBE"/>
    <w:rsid w:val="00B40FE0"/>
    <w:rsid w:val="00B4116B"/>
    <w:rsid w:val="00B411A3"/>
    <w:rsid w:val="00B412CB"/>
    <w:rsid w:val="00B41351"/>
    <w:rsid w:val="00B413DC"/>
    <w:rsid w:val="00B415EF"/>
    <w:rsid w:val="00B41831"/>
    <w:rsid w:val="00B41B34"/>
    <w:rsid w:val="00B41C4B"/>
    <w:rsid w:val="00B41C59"/>
    <w:rsid w:val="00B41E7F"/>
    <w:rsid w:val="00B421F9"/>
    <w:rsid w:val="00B424BB"/>
    <w:rsid w:val="00B424F2"/>
    <w:rsid w:val="00B4279C"/>
    <w:rsid w:val="00B427E4"/>
    <w:rsid w:val="00B42879"/>
    <w:rsid w:val="00B42B9A"/>
    <w:rsid w:val="00B42D40"/>
    <w:rsid w:val="00B430D3"/>
    <w:rsid w:val="00B4317F"/>
    <w:rsid w:val="00B4326A"/>
    <w:rsid w:val="00B432D4"/>
    <w:rsid w:val="00B437BD"/>
    <w:rsid w:val="00B43985"/>
    <w:rsid w:val="00B439FA"/>
    <w:rsid w:val="00B43C60"/>
    <w:rsid w:val="00B43D4D"/>
    <w:rsid w:val="00B440CF"/>
    <w:rsid w:val="00B44195"/>
    <w:rsid w:val="00B44220"/>
    <w:rsid w:val="00B44236"/>
    <w:rsid w:val="00B4425A"/>
    <w:rsid w:val="00B443C5"/>
    <w:rsid w:val="00B4485B"/>
    <w:rsid w:val="00B44966"/>
    <w:rsid w:val="00B44B77"/>
    <w:rsid w:val="00B44D29"/>
    <w:rsid w:val="00B44E53"/>
    <w:rsid w:val="00B44FEA"/>
    <w:rsid w:val="00B45180"/>
    <w:rsid w:val="00B45192"/>
    <w:rsid w:val="00B453FF"/>
    <w:rsid w:val="00B4581A"/>
    <w:rsid w:val="00B45A61"/>
    <w:rsid w:val="00B45BCF"/>
    <w:rsid w:val="00B4622C"/>
    <w:rsid w:val="00B462D6"/>
    <w:rsid w:val="00B462E9"/>
    <w:rsid w:val="00B46544"/>
    <w:rsid w:val="00B46681"/>
    <w:rsid w:val="00B466E8"/>
    <w:rsid w:val="00B468C8"/>
    <w:rsid w:val="00B46BBB"/>
    <w:rsid w:val="00B47137"/>
    <w:rsid w:val="00B47210"/>
    <w:rsid w:val="00B47261"/>
    <w:rsid w:val="00B4747E"/>
    <w:rsid w:val="00B4776B"/>
    <w:rsid w:val="00B47784"/>
    <w:rsid w:val="00B4783F"/>
    <w:rsid w:val="00B47CEF"/>
    <w:rsid w:val="00B47E6F"/>
    <w:rsid w:val="00B47F1F"/>
    <w:rsid w:val="00B50184"/>
    <w:rsid w:val="00B5020A"/>
    <w:rsid w:val="00B50353"/>
    <w:rsid w:val="00B504F7"/>
    <w:rsid w:val="00B50B79"/>
    <w:rsid w:val="00B50E38"/>
    <w:rsid w:val="00B5117E"/>
    <w:rsid w:val="00B511A4"/>
    <w:rsid w:val="00B51249"/>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6DD"/>
    <w:rsid w:val="00B529F2"/>
    <w:rsid w:val="00B52AAD"/>
    <w:rsid w:val="00B52F6C"/>
    <w:rsid w:val="00B52FEA"/>
    <w:rsid w:val="00B53023"/>
    <w:rsid w:val="00B53032"/>
    <w:rsid w:val="00B530BB"/>
    <w:rsid w:val="00B530D3"/>
    <w:rsid w:val="00B536DB"/>
    <w:rsid w:val="00B53822"/>
    <w:rsid w:val="00B53827"/>
    <w:rsid w:val="00B53A1E"/>
    <w:rsid w:val="00B53D89"/>
    <w:rsid w:val="00B53EF5"/>
    <w:rsid w:val="00B5418D"/>
    <w:rsid w:val="00B5428C"/>
    <w:rsid w:val="00B542FA"/>
    <w:rsid w:val="00B54551"/>
    <w:rsid w:val="00B54552"/>
    <w:rsid w:val="00B5475E"/>
    <w:rsid w:val="00B547AF"/>
    <w:rsid w:val="00B54989"/>
    <w:rsid w:val="00B549E1"/>
    <w:rsid w:val="00B54A47"/>
    <w:rsid w:val="00B54ADC"/>
    <w:rsid w:val="00B54D7C"/>
    <w:rsid w:val="00B54F8D"/>
    <w:rsid w:val="00B5510B"/>
    <w:rsid w:val="00B552B1"/>
    <w:rsid w:val="00B55379"/>
    <w:rsid w:val="00B553CF"/>
    <w:rsid w:val="00B555B8"/>
    <w:rsid w:val="00B5594E"/>
    <w:rsid w:val="00B55ACA"/>
    <w:rsid w:val="00B55C19"/>
    <w:rsid w:val="00B5612F"/>
    <w:rsid w:val="00B562A1"/>
    <w:rsid w:val="00B5637F"/>
    <w:rsid w:val="00B56465"/>
    <w:rsid w:val="00B5650C"/>
    <w:rsid w:val="00B56517"/>
    <w:rsid w:val="00B566E0"/>
    <w:rsid w:val="00B5685D"/>
    <w:rsid w:val="00B56893"/>
    <w:rsid w:val="00B569E9"/>
    <w:rsid w:val="00B56AE3"/>
    <w:rsid w:val="00B56DC9"/>
    <w:rsid w:val="00B57089"/>
    <w:rsid w:val="00B571A3"/>
    <w:rsid w:val="00B576E2"/>
    <w:rsid w:val="00B57861"/>
    <w:rsid w:val="00B57947"/>
    <w:rsid w:val="00B579DB"/>
    <w:rsid w:val="00B57C89"/>
    <w:rsid w:val="00B57E5B"/>
    <w:rsid w:val="00B60219"/>
    <w:rsid w:val="00B60270"/>
    <w:rsid w:val="00B602DD"/>
    <w:rsid w:val="00B6030E"/>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9E7"/>
    <w:rsid w:val="00B61B85"/>
    <w:rsid w:val="00B61CFF"/>
    <w:rsid w:val="00B61E5C"/>
    <w:rsid w:val="00B61F70"/>
    <w:rsid w:val="00B61FD8"/>
    <w:rsid w:val="00B6237B"/>
    <w:rsid w:val="00B62414"/>
    <w:rsid w:val="00B62A18"/>
    <w:rsid w:val="00B62E35"/>
    <w:rsid w:val="00B6326D"/>
    <w:rsid w:val="00B63410"/>
    <w:rsid w:val="00B637C4"/>
    <w:rsid w:val="00B63870"/>
    <w:rsid w:val="00B63FCE"/>
    <w:rsid w:val="00B640AB"/>
    <w:rsid w:val="00B6415B"/>
    <w:rsid w:val="00B64212"/>
    <w:rsid w:val="00B6435D"/>
    <w:rsid w:val="00B64398"/>
    <w:rsid w:val="00B64484"/>
    <w:rsid w:val="00B645EE"/>
    <w:rsid w:val="00B645F8"/>
    <w:rsid w:val="00B646A6"/>
    <w:rsid w:val="00B64A3E"/>
    <w:rsid w:val="00B64CBF"/>
    <w:rsid w:val="00B64D52"/>
    <w:rsid w:val="00B64DC2"/>
    <w:rsid w:val="00B64F93"/>
    <w:rsid w:val="00B652B0"/>
    <w:rsid w:val="00B65590"/>
    <w:rsid w:val="00B657B5"/>
    <w:rsid w:val="00B65A86"/>
    <w:rsid w:val="00B65D1C"/>
    <w:rsid w:val="00B65E79"/>
    <w:rsid w:val="00B65F96"/>
    <w:rsid w:val="00B660D8"/>
    <w:rsid w:val="00B6619C"/>
    <w:rsid w:val="00B66258"/>
    <w:rsid w:val="00B6638D"/>
    <w:rsid w:val="00B664EC"/>
    <w:rsid w:val="00B66801"/>
    <w:rsid w:val="00B66D12"/>
    <w:rsid w:val="00B66D5F"/>
    <w:rsid w:val="00B66D8A"/>
    <w:rsid w:val="00B66DB7"/>
    <w:rsid w:val="00B672F4"/>
    <w:rsid w:val="00B67668"/>
    <w:rsid w:val="00B676FE"/>
    <w:rsid w:val="00B67889"/>
    <w:rsid w:val="00B6796C"/>
    <w:rsid w:val="00B67B2B"/>
    <w:rsid w:val="00B67F1A"/>
    <w:rsid w:val="00B70046"/>
    <w:rsid w:val="00B70171"/>
    <w:rsid w:val="00B70333"/>
    <w:rsid w:val="00B70398"/>
    <w:rsid w:val="00B7056C"/>
    <w:rsid w:val="00B70719"/>
    <w:rsid w:val="00B70A49"/>
    <w:rsid w:val="00B70B9E"/>
    <w:rsid w:val="00B70BC6"/>
    <w:rsid w:val="00B70D40"/>
    <w:rsid w:val="00B70EDB"/>
    <w:rsid w:val="00B71169"/>
    <w:rsid w:val="00B711B6"/>
    <w:rsid w:val="00B711D5"/>
    <w:rsid w:val="00B71372"/>
    <w:rsid w:val="00B713A5"/>
    <w:rsid w:val="00B714E2"/>
    <w:rsid w:val="00B71574"/>
    <w:rsid w:val="00B71789"/>
    <w:rsid w:val="00B71A5D"/>
    <w:rsid w:val="00B71B7D"/>
    <w:rsid w:val="00B72056"/>
    <w:rsid w:val="00B72184"/>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9A6"/>
    <w:rsid w:val="00B73C61"/>
    <w:rsid w:val="00B73F01"/>
    <w:rsid w:val="00B741DB"/>
    <w:rsid w:val="00B742C3"/>
    <w:rsid w:val="00B7452F"/>
    <w:rsid w:val="00B74910"/>
    <w:rsid w:val="00B74A0D"/>
    <w:rsid w:val="00B74EC0"/>
    <w:rsid w:val="00B750FD"/>
    <w:rsid w:val="00B75103"/>
    <w:rsid w:val="00B75194"/>
    <w:rsid w:val="00B75303"/>
    <w:rsid w:val="00B7558B"/>
    <w:rsid w:val="00B75667"/>
    <w:rsid w:val="00B759E3"/>
    <w:rsid w:val="00B75C6D"/>
    <w:rsid w:val="00B75F2C"/>
    <w:rsid w:val="00B75F68"/>
    <w:rsid w:val="00B760B4"/>
    <w:rsid w:val="00B7623C"/>
    <w:rsid w:val="00B764A1"/>
    <w:rsid w:val="00B76727"/>
    <w:rsid w:val="00B76AB2"/>
    <w:rsid w:val="00B76CCE"/>
    <w:rsid w:val="00B76CD9"/>
    <w:rsid w:val="00B7703C"/>
    <w:rsid w:val="00B77062"/>
    <w:rsid w:val="00B7709F"/>
    <w:rsid w:val="00B77111"/>
    <w:rsid w:val="00B7717B"/>
    <w:rsid w:val="00B77433"/>
    <w:rsid w:val="00B774CC"/>
    <w:rsid w:val="00B774D9"/>
    <w:rsid w:val="00B7763D"/>
    <w:rsid w:val="00B7784E"/>
    <w:rsid w:val="00B77D8A"/>
    <w:rsid w:val="00B77DB9"/>
    <w:rsid w:val="00B80048"/>
    <w:rsid w:val="00B8053A"/>
    <w:rsid w:val="00B8053B"/>
    <w:rsid w:val="00B80733"/>
    <w:rsid w:val="00B80795"/>
    <w:rsid w:val="00B809A2"/>
    <w:rsid w:val="00B80ABC"/>
    <w:rsid w:val="00B80C5A"/>
    <w:rsid w:val="00B80F5B"/>
    <w:rsid w:val="00B81578"/>
    <w:rsid w:val="00B81671"/>
    <w:rsid w:val="00B81684"/>
    <w:rsid w:val="00B81758"/>
    <w:rsid w:val="00B817A1"/>
    <w:rsid w:val="00B817F4"/>
    <w:rsid w:val="00B81BC4"/>
    <w:rsid w:val="00B81E16"/>
    <w:rsid w:val="00B81EE0"/>
    <w:rsid w:val="00B81EF2"/>
    <w:rsid w:val="00B81FEB"/>
    <w:rsid w:val="00B8206A"/>
    <w:rsid w:val="00B821A5"/>
    <w:rsid w:val="00B821AB"/>
    <w:rsid w:val="00B823CA"/>
    <w:rsid w:val="00B8245D"/>
    <w:rsid w:val="00B82640"/>
    <w:rsid w:val="00B828D6"/>
    <w:rsid w:val="00B82D64"/>
    <w:rsid w:val="00B82F4C"/>
    <w:rsid w:val="00B83084"/>
    <w:rsid w:val="00B830F7"/>
    <w:rsid w:val="00B8312A"/>
    <w:rsid w:val="00B8321E"/>
    <w:rsid w:val="00B833AF"/>
    <w:rsid w:val="00B83962"/>
    <w:rsid w:val="00B83AC3"/>
    <w:rsid w:val="00B83DF6"/>
    <w:rsid w:val="00B83EA3"/>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1E"/>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D8"/>
    <w:rsid w:val="00B87AD7"/>
    <w:rsid w:val="00B90134"/>
    <w:rsid w:val="00B9074A"/>
    <w:rsid w:val="00B90C3C"/>
    <w:rsid w:val="00B90CAB"/>
    <w:rsid w:val="00B90CDC"/>
    <w:rsid w:val="00B90DC8"/>
    <w:rsid w:val="00B91034"/>
    <w:rsid w:val="00B91259"/>
    <w:rsid w:val="00B9134E"/>
    <w:rsid w:val="00B91356"/>
    <w:rsid w:val="00B9136C"/>
    <w:rsid w:val="00B91541"/>
    <w:rsid w:val="00B9160D"/>
    <w:rsid w:val="00B91A51"/>
    <w:rsid w:val="00B91C6F"/>
    <w:rsid w:val="00B91DF1"/>
    <w:rsid w:val="00B91E0F"/>
    <w:rsid w:val="00B922DA"/>
    <w:rsid w:val="00B9230D"/>
    <w:rsid w:val="00B926E0"/>
    <w:rsid w:val="00B9289C"/>
    <w:rsid w:val="00B928B6"/>
    <w:rsid w:val="00B928D8"/>
    <w:rsid w:val="00B92D87"/>
    <w:rsid w:val="00B93164"/>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9E0"/>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B02"/>
    <w:rsid w:val="00BA3C37"/>
    <w:rsid w:val="00BA3CC9"/>
    <w:rsid w:val="00BA3F29"/>
    <w:rsid w:val="00BA3F36"/>
    <w:rsid w:val="00BA4016"/>
    <w:rsid w:val="00BA40BE"/>
    <w:rsid w:val="00BA4335"/>
    <w:rsid w:val="00BA465E"/>
    <w:rsid w:val="00BA4780"/>
    <w:rsid w:val="00BA48D3"/>
    <w:rsid w:val="00BA48E0"/>
    <w:rsid w:val="00BA4C09"/>
    <w:rsid w:val="00BA5181"/>
    <w:rsid w:val="00BA5346"/>
    <w:rsid w:val="00BA5417"/>
    <w:rsid w:val="00BA54FB"/>
    <w:rsid w:val="00BA56DA"/>
    <w:rsid w:val="00BA590E"/>
    <w:rsid w:val="00BA5C97"/>
    <w:rsid w:val="00BA5DED"/>
    <w:rsid w:val="00BA5EFB"/>
    <w:rsid w:val="00BA5FD1"/>
    <w:rsid w:val="00BA6282"/>
    <w:rsid w:val="00BA6323"/>
    <w:rsid w:val="00BA659A"/>
    <w:rsid w:val="00BA65E7"/>
    <w:rsid w:val="00BA66E8"/>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361"/>
    <w:rsid w:val="00BB0528"/>
    <w:rsid w:val="00BB0681"/>
    <w:rsid w:val="00BB070E"/>
    <w:rsid w:val="00BB0806"/>
    <w:rsid w:val="00BB0B3E"/>
    <w:rsid w:val="00BB0B63"/>
    <w:rsid w:val="00BB0D75"/>
    <w:rsid w:val="00BB0E35"/>
    <w:rsid w:val="00BB1040"/>
    <w:rsid w:val="00BB1119"/>
    <w:rsid w:val="00BB1126"/>
    <w:rsid w:val="00BB148C"/>
    <w:rsid w:val="00BB15A5"/>
    <w:rsid w:val="00BB1667"/>
    <w:rsid w:val="00BB172E"/>
    <w:rsid w:val="00BB173D"/>
    <w:rsid w:val="00BB1926"/>
    <w:rsid w:val="00BB1966"/>
    <w:rsid w:val="00BB1AF6"/>
    <w:rsid w:val="00BB1B24"/>
    <w:rsid w:val="00BB1B3C"/>
    <w:rsid w:val="00BB1C4F"/>
    <w:rsid w:val="00BB1CB0"/>
    <w:rsid w:val="00BB1CFA"/>
    <w:rsid w:val="00BB1D50"/>
    <w:rsid w:val="00BB1F8F"/>
    <w:rsid w:val="00BB2029"/>
    <w:rsid w:val="00BB225D"/>
    <w:rsid w:val="00BB227E"/>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3D1"/>
    <w:rsid w:val="00BB5415"/>
    <w:rsid w:val="00BB56F2"/>
    <w:rsid w:val="00BB56F3"/>
    <w:rsid w:val="00BB5791"/>
    <w:rsid w:val="00BB5BF1"/>
    <w:rsid w:val="00BB602A"/>
    <w:rsid w:val="00BB61DC"/>
    <w:rsid w:val="00BB6431"/>
    <w:rsid w:val="00BB6472"/>
    <w:rsid w:val="00BB6607"/>
    <w:rsid w:val="00BB66F2"/>
    <w:rsid w:val="00BB6854"/>
    <w:rsid w:val="00BB6A65"/>
    <w:rsid w:val="00BB6B39"/>
    <w:rsid w:val="00BB6BF5"/>
    <w:rsid w:val="00BB6C81"/>
    <w:rsid w:val="00BB71EC"/>
    <w:rsid w:val="00BB723D"/>
    <w:rsid w:val="00BB724B"/>
    <w:rsid w:val="00BB7314"/>
    <w:rsid w:val="00BB7634"/>
    <w:rsid w:val="00BB765B"/>
    <w:rsid w:val="00BB7D4C"/>
    <w:rsid w:val="00BC0105"/>
    <w:rsid w:val="00BC0198"/>
    <w:rsid w:val="00BC0683"/>
    <w:rsid w:val="00BC07F7"/>
    <w:rsid w:val="00BC0879"/>
    <w:rsid w:val="00BC0881"/>
    <w:rsid w:val="00BC0F2E"/>
    <w:rsid w:val="00BC10B0"/>
    <w:rsid w:val="00BC10D5"/>
    <w:rsid w:val="00BC11B4"/>
    <w:rsid w:val="00BC1373"/>
    <w:rsid w:val="00BC13B5"/>
    <w:rsid w:val="00BC15E7"/>
    <w:rsid w:val="00BC16A7"/>
    <w:rsid w:val="00BC16BD"/>
    <w:rsid w:val="00BC16BF"/>
    <w:rsid w:val="00BC188C"/>
    <w:rsid w:val="00BC1A03"/>
    <w:rsid w:val="00BC1A1D"/>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5F"/>
    <w:rsid w:val="00BC3792"/>
    <w:rsid w:val="00BC37BB"/>
    <w:rsid w:val="00BC38B8"/>
    <w:rsid w:val="00BC39FA"/>
    <w:rsid w:val="00BC3CF8"/>
    <w:rsid w:val="00BC3FE8"/>
    <w:rsid w:val="00BC3FF1"/>
    <w:rsid w:val="00BC4053"/>
    <w:rsid w:val="00BC43FF"/>
    <w:rsid w:val="00BC45CC"/>
    <w:rsid w:val="00BC4988"/>
    <w:rsid w:val="00BC499E"/>
    <w:rsid w:val="00BC4AE8"/>
    <w:rsid w:val="00BC4B84"/>
    <w:rsid w:val="00BC50B5"/>
    <w:rsid w:val="00BC522A"/>
    <w:rsid w:val="00BC53A5"/>
    <w:rsid w:val="00BC5439"/>
    <w:rsid w:val="00BC57A5"/>
    <w:rsid w:val="00BC5B44"/>
    <w:rsid w:val="00BC5CE2"/>
    <w:rsid w:val="00BC60AF"/>
    <w:rsid w:val="00BC644D"/>
    <w:rsid w:val="00BC6761"/>
    <w:rsid w:val="00BC682E"/>
    <w:rsid w:val="00BC6E15"/>
    <w:rsid w:val="00BC6F90"/>
    <w:rsid w:val="00BC70D5"/>
    <w:rsid w:val="00BC71C5"/>
    <w:rsid w:val="00BC73CD"/>
    <w:rsid w:val="00BC759B"/>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5AD"/>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B8F"/>
    <w:rsid w:val="00BD3C69"/>
    <w:rsid w:val="00BD3D0D"/>
    <w:rsid w:val="00BD3D7A"/>
    <w:rsid w:val="00BD4026"/>
    <w:rsid w:val="00BD407E"/>
    <w:rsid w:val="00BD4159"/>
    <w:rsid w:val="00BD4586"/>
    <w:rsid w:val="00BD47C1"/>
    <w:rsid w:val="00BD47C7"/>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CF"/>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D39"/>
    <w:rsid w:val="00BE1E3E"/>
    <w:rsid w:val="00BE1EBC"/>
    <w:rsid w:val="00BE1F51"/>
    <w:rsid w:val="00BE1FF0"/>
    <w:rsid w:val="00BE2222"/>
    <w:rsid w:val="00BE24F5"/>
    <w:rsid w:val="00BE254D"/>
    <w:rsid w:val="00BE269D"/>
    <w:rsid w:val="00BE28FE"/>
    <w:rsid w:val="00BE296A"/>
    <w:rsid w:val="00BE312F"/>
    <w:rsid w:val="00BE3699"/>
    <w:rsid w:val="00BE38AD"/>
    <w:rsid w:val="00BE399E"/>
    <w:rsid w:val="00BE3A8E"/>
    <w:rsid w:val="00BE3EA0"/>
    <w:rsid w:val="00BE3F08"/>
    <w:rsid w:val="00BE403F"/>
    <w:rsid w:val="00BE4463"/>
    <w:rsid w:val="00BE475F"/>
    <w:rsid w:val="00BE47A3"/>
    <w:rsid w:val="00BE4862"/>
    <w:rsid w:val="00BE4B2A"/>
    <w:rsid w:val="00BE4C47"/>
    <w:rsid w:val="00BE4E40"/>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2C"/>
    <w:rsid w:val="00BF08B0"/>
    <w:rsid w:val="00BF09D8"/>
    <w:rsid w:val="00BF0CEB"/>
    <w:rsid w:val="00BF0DD6"/>
    <w:rsid w:val="00BF0E43"/>
    <w:rsid w:val="00BF0EB4"/>
    <w:rsid w:val="00BF0F15"/>
    <w:rsid w:val="00BF10D2"/>
    <w:rsid w:val="00BF120B"/>
    <w:rsid w:val="00BF12B0"/>
    <w:rsid w:val="00BF1309"/>
    <w:rsid w:val="00BF17A3"/>
    <w:rsid w:val="00BF184C"/>
    <w:rsid w:val="00BF18DA"/>
    <w:rsid w:val="00BF1A78"/>
    <w:rsid w:val="00BF1EB6"/>
    <w:rsid w:val="00BF2099"/>
    <w:rsid w:val="00BF220D"/>
    <w:rsid w:val="00BF2223"/>
    <w:rsid w:val="00BF2372"/>
    <w:rsid w:val="00BF2448"/>
    <w:rsid w:val="00BF247E"/>
    <w:rsid w:val="00BF265E"/>
    <w:rsid w:val="00BF2817"/>
    <w:rsid w:val="00BF2B47"/>
    <w:rsid w:val="00BF2B6A"/>
    <w:rsid w:val="00BF2C47"/>
    <w:rsid w:val="00BF2E70"/>
    <w:rsid w:val="00BF31CB"/>
    <w:rsid w:val="00BF31F9"/>
    <w:rsid w:val="00BF3202"/>
    <w:rsid w:val="00BF3292"/>
    <w:rsid w:val="00BF3697"/>
    <w:rsid w:val="00BF39D9"/>
    <w:rsid w:val="00BF3B91"/>
    <w:rsid w:val="00BF3C10"/>
    <w:rsid w:val="00BF3F2F"/>
    <w:rsid w:val="00BF3F57"/>
    <w:rsid w:val="00BF3F5D"/>
    <w:rsid w:val="00BF3FFA"/>
    <w:rsid w:val="00BF4073"/>
    <w:rsid w:val="00BF4133"/>
    <w:rsid w:val="00BF42D8"/>
    <w:rsid w:val="00BF46F1"/>
    <w:rsid w:val="00BF4842"/>
    <w:rsid w:val="00BF4A1F"/>
    <w:rsid w:val="00BF4B69"/>
    <w:rsid w:val="00BF4E1E"/>
    <w:rsid w:val="00BF4E32"/>
    <w:rsid w:val="00BF56A8"/>
    <w:rsid w:val="00BF58CC"/>
    <w:rsid w:val="00BF59D1"/>
    <w:rsid w:val="00BF5BFB"/>
    <w:rsid w:val="00BF5C58"/>
    <w:rsid w:val="00BF5E0E"/>
    <w:rsid w:val="00BF6005"/>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DC5"/>
    <w:rsid w:val="00C00F1A"/>
    <w:rsid w:val="00C0101A"/>
    <w:rsid w:val="00C01063"/>
    <w:rsid w:val="00C010F5"/>
    <w:rsid w:val="00C0132D"/>
    <w:rsid w:val="00C01376"/>
    <w:rsid w:val="00C0150C"/>
    <w:rsid w:val="00C01835"/>
    <w:rsid w:val="00C01A7A"/>
    <w:rsid w:val="00C01DFC"/>
    <w:rsid w:val="00C020EA"/>
    <w:rsid w:val="00C02192"/>
    <w:rsid w:val="00C023FA"/>
    <w:rsid w:val="00C024F9"/>
    <w:rsid w:val="00C0253D"/>
    <w:rsid w:val="00C02614"/>
    <w:rsid w:val="00C0275D"/>
    <w:rsid w:val="00C02927"/>
    <w:rsid w:val="00C02B86"/>
    <w:rsid w:val="00C02CDE"/>
    <w:rsid w:val="00C02D94"/>
    <w:rsid w:val="00C0332A"/>
    <w:rsid w:val="00C03449"/>
    <w:rsid w:val="00C035F4"/>
    <w:rsid w:val="00C03665"/>
    <w:rsid w:val="00C039B6"/>
    <w:rsid w:val="00C03AB0"/>
    <w:rsid w:val="00C03B7B"/>
    <w:rsid w:val="00C03C02"/>
    <w:rsid w:val="00C0420B"/>
    <w:rsid w:val="00C04462"/>
    <w:rsid w:val="00C04471"/>
    <w:rsid w:val="00C04945"/>
    <w:rsid w:val="00C049F1"/>
    <w:rsid w:val="00C0501B"/>
    <w:rsid w:val="00C0517B"/>
    <w:rsid w:val="00C0528A"/>
    <w:rsid w:val="00C05321"/>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075"/>
    <w:rsid w:val="00C10599"/>
    <w:rsid w:val="00C10619"/>
    <w:rsid w:val="00C106DF"/>
    <w:rsid w:val="00C1073B"/>
    <w:rsid w:val="00C10858"/>
    <w:rsid w:val="00C1087B"/>
    <w:rsid w:val="00C109EF"/>
    <w:rsid w:val="00C10B24"/>
    <w:rsid w:val="00C10BA4"/>
    <w:rsid w:val="00C10C98"/>
    <w:rsid w:val="00C10D7B"/>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C9"/>
    <w:rsid w:val="00C130E5"/>
    <w:rsid w:val="00C134D4"/>
    <w:rsid w:val="00C13504"/>
    <w:rsid w:val="00C13642"/>
    <w:rsid w:val="00C13830"/>
    <w:rsid w:val="00C1393D"/>
    <w:rsid w:val="00C13940"/>
    <w:rsid w:val="00C13BFC"/>
    <w:rsid w:val="00C13C8A"/>
    <w:rsid w:val="00C13CBB"/>
    <w:rsid w:val="00C13DDF"/>
    <w:rsid w:val="00C13F22"/>
    <w:rsid w:val="00C13F33"/>
    <w:rsid w:val="00C140FE"/>
    <w:rsid w:val="00C1464F"/>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903"/>
    <w:rsid w:val="00C17B28"/>
    <w:rsid w:val="00C17CDD"/>
    <w:rsid w:val="00C17D7E"/>
    <w:rsid w:val="00C17D89"/>
    <w:rsid w:val="00C202D5"/>
    <w:rsid w:val="00C20382"/>
    <w:rsid w:val="00C203F2"/>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4BF"/>
    <w:rsid w:val="00C236F7"/>
    <w:rsid w:val="00C23965"/>
    <w:rsid w:val="00C23E33"/>
    <w:rsid w:val="00C2423A"/>
    <w:rsid w:val="00C244BF"/>
    <w:rsid w:val="00C2457D"/>
    <w:rsid w:val="00C247F3"/>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6C"/>
    <w:rsid w:val="00C26998"/>
    <w:rsid w:val="00C26CEE"/>
    <w:rsid w:val="00C26F90"/>
    <w:rsid w:val="00C27258"/>
    <w:rsid w:val="00C274BE"/>
    <w:rsid w:val="00C2784F"/>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C57"/>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5F62"/>
    <w:rsid w:val="00C3607B"/>
    <w:rsid w:val="00C360E0"/>
    <w:rsid w:val="00C36346"/>
    <w:rsid w:val="00C36465"/>
    <w:rsid w:val="00C364C8"/>
    <w:rsid w:val="00C36713"/>
    <w:rsid w:val="00C36821"/>
    <w:rsid w:val="00C36BB6"/>
    <w:rsid w:val="00C36DAD"/>
    <w:rsid w:val="00C36FF4"/>
    <w:rsid w:val="00C37050"/>
    <w:rsid w:val="00C37493"/>
    <w:rsid w:val="00C375F2"/>
    <w:rsid w:val="00C37688"/>
    <w:rsid w:val="00C3796E"/>
    <w:rsid w:val="00C37C06"/>
    <w:rsid w:val="00C37F07"/>
    <w:rsid w:val="00C37F85"/>
    <w:rsid w:val="00C37F8D"/>
    <w:rsid w:val="00C40174"/>
    <w:rsid w:val="00C4018E"/>
    <w:rsid w:val="00C404D5"/>
    <w:rsid w:val="00C40547"/>
    <w:rsid w:val="00C407C2"/>
    <w:rsid w:val="00C4080B"/>
    <w:rsid w:val="00C40B7D"/>
    <w:rsid w:val="00C40D39"/>
    <w:rsid w:val="00C40E49"/>
    <w:rsid w:val="00C41107"/>
    <w:rsid w:val="00C41492"/>
    <w:rsid w:val="00C414D8"/>
    <w:rsid w:val="00C418C4"/>
    <w:rsid w:val="00C41905"/>
    <w:rsid w:val="00C41A39"/>
    <w:rsid w:val="00C41CCF"/>
    <w:rsid w:val="00C41F37"/>
    <w:rsid w:val="00C42130"/>
    <w:rsid w:val="00C4240A"/>
    <w:rsid w:val="00C4255C"/>
    <w:rsid w:val="00C42729"/>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29"/>
    <w:rsid w:val="00C44A7B"/>
    <w:rsid w:val="00C44ADA"/>
    <w:rsid w:val="00C44BBA"/>
    <w:rsid w:val="00C44E2F"/>
    <w:rsid w:val="00C44EB5"/>
    <w:rsid w:val="00C44F14"/>
    <w:rsid w:val="00C44FC5"/>
    <w:rsid w:val="00C451A2"/>
    <w:rsid w:val="00C45A9C"/>
    <w:rsid w:val="00C45AE2"/>
    <w:rsid w:val="00C45C16"/>
    <w:rsid w:val="00C4647D"/>
    <w:rsid w:val="00C464CD"/>
    <w:rsid w:val="00C4651E"/>
    <w:rsid w:val="00C46B53"/>
    <w:rsid w:val="00C470AA"/>
    <w:rsid w:val="00C47295"/>
    <w:rsid w:val="00C47890"/>
    <w:rsid w:val="00C4797E"/>
    <w:rsid w:val="00C47AE8"/>
    <w:rsid w:val="00C47C73"/>
    <w:rsid w:val="00C47FD4"/>
    <w:rsid w:val="00C50033"/>
    <w:rsid w:val="00C5004B"/>
    <w:rsid w:val="00C50271"/>
    <w:rsid w:val="00C50511"/>
    <w:rsid w:val="00C50655"/>
    <w:rsid w:val="00C506EC"/>
    <w:rsid w:val="00C508B7"/>
    <w:rsid w:val="00C50E21"/>
    <w:rsid w:val="00C5173D"/>
    <w:rsid w:val="00C518A0"/>
    <w:rsid w:val="00C518B2"/>
    <w:rsid w:val="00C51CAB"/>
    <w:rsid w:val="00C51D11"/>
    <w:rsid w:val="00C51E6D"/>
    <w:rsid w:val="00C51FD6"/>
    <w:rsid w:val="00C52091"/>
    <w:rsid w:val="00C5257E"/>
    <w:rsid w:val="00C52C37"/>
    <w:rsid w:val="00C52D62"/>
    <w:rsid w:val="00C531B4"/>
    <w:rsid w:val="00C5321B"/>
    <w:rsid w:val="00C532DC"/>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57"/>
    <w:rsid w:val="00C572AE"/>
    <w:rsid w:val="00C57AA3"/>
    <w:rsid w:val="00C57CC6"/>
    <w:rsid w:val="00C57EBF"/>
    <w:rsid w:val="00C601A3"/>
    <w:rsid w:val="00C601EB"/>
    <w:rsid w:val="00C603C5"/>
    <w:rsid w:val="00C605CC"/>
    <w:rsid w:val="00C60911"/>
    <w:rsid w:val="00C60C37"/>
    <w:rsid w:val="00C60DFD"/>
    <w:rsid w:val="00C60E80"/>
    <w:rsid w:val="00C60EC1"/>
    <w:rsid w:val="00C61299"/>
    <w:rsid w:val="00C612CB"/>
    <w:rsid w:val="00C61319"/>
    <w:rsid w:val="00C61726"/>
    <w:rsid w:val="00C61807"/>
    <w:rsid w:val="00C6198A"/>
    <w:rsid w:val="00C61A5C"/>
    <w:rsid w:val="00C61A86"/>
    <w:rsid w:val="00C61D11"/>
    <w:rsid w:val="00C62027"/>
    <w:rsid w:val="00C620A9"/>
    <w:rsid w:val="00C62163"/>
    <w:rsid w:val="00C627B2"/>
    <w:rsid w:val="00C6282C"/>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7D4"/>
    <w:rsid w:val="00C64849"/>
    <w:rsid w:val="00C64A37"/>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8E"/>
    <w:rsid w:val="00C66916"/>
    <w:rsid w:val="00C66B89"/>
    <w:rsid w:val="00C66C34"/>
    <w:rsid w:val="00C66D58"/>
    <w:rsid w:val="00C66F14"/>
    <w:rsid w:val="00C66F3F"/>
    <w:rsid w:val="00C67061"/>
    <w:rsid w:val="00C67231"/>
    <w:rsid w:val="00C6729E"/>
    <w:rsid w:val="00C673A2"/>
    <w:rsid w:val="00C676BE"/>
    <w:rsid w:val="00C676CB"/>
    <w:rsid w:val="00C677D5"/>
    <w:rsid w:val="00C67946"/>
    <w:rsid w:val="00C67B97"/>
    <w:rsid w:val="00C67C57"/>
    <w:rsid w:val="00C70152"/>
    <w:rsid w:val="00C70259"/>
    <w:rsid w:val="00C7040D"/>
    <w:rsid w:val="00C70A67"/>
    <w:rsid w:val="00C70ACE"/>
    <w:rsid w:val="00C70B8C"/>
    <w:rsid w:val="00C70C9C"/>
    <w:rsid w:val="00C71133"/>
    <w:rsid w:val="00C711DE"/>
    <w:rsid w:val="00C71468"/>
    <w:rsid w:val="00C717BD"/>
    <w:rsid w:val="00C71A94"/>
    <w:rsid w:val="00C71AA2"/>
    <w:rsid w:val="00C71B7F"/>
    <w:rsid w:val="00C71E82"/>
    <w:rsid w:val="00C71F29"/>
    <w:rsid w:val="00C723A5"/>
    <w:rsid w:val="00C723AF"/>
    <w:rsid w:val="00C72777"/>
    <w:rsid w:val="00C727D0"/>
    <w:rsid w:val="00C72999"/>
    <w:rsid w:val="00C72BD1"/>
    <w:rsid w:val="00C72E60"/>
    <w:rsid w:val="00C72EF5"/>
    <w:rsid w:val="00C72FD9"/>
    <w:rsid w:val="00C7328E"/>
    <w:rsid w:val="00C732C5"/>
    <w:rsid w:val="00C734D6"/>
    <w:rsid w:val="00C734F6"/>
    <w:rsid w:val="00C7357D"/>
    <w:rsid w:val="00C736D0"/>
    <w:rsid w:val="00C73B26"/>
    <w:rsid w:val="00C740FD"/>
    <w:rsid w:val="00C74115"/>
    <w:rsid w:val="00C74157"/>
    <w:rsid w:val="00C7448E"/>
    <w:rsid w:val="00C7460A"/>
    <w:rsid w:val="00C748E2"/>
    <w:rsid w:val="00C749AC"/>
    <w:rsid w:val="00C74E12"/>
    <w:rsid w:val="00C75004"/>
    <w:rsid w:val="00C75352"/>
    <w:rsid w:val="00C755B9"/>
    <w:rsid w:val="00C755E8"/>
    <w:rsid w:val="00C75970"/>
    <w:rsid w:val="00C75AC4"/>
    <w:rsid w:val="00C75B22"/>
    <w:rsid w:val="00C75C9D"/>
    <w:rsid w:val="00C764FA"/>
    <w:rsid w:val="00C76A56"/>
    <w:rsid w:val="00C76A6B"/>
    <w:rsid w:val="00C76D8E"/>
    <w:rsid w:val="00C76EC5"/>
    <w:rsid w:val="00C76FA1"/>
    <w:rsid w:val="00C77096"/>
    <w:rsid w:val="00C770E6"/>
    <w:rsid w:val="00C7731D"/>
    <w:rsid w:val="00C7745D"/>
    <w:rsid w:val="00C774C7"/>
    <w:rsid w:val="00C7799E"/>
    <w:rsid w:val="00C77A04"/>
    <w:rsid w:val="00C77C85"/>
    <w:rsid w:val="00C77C9B"/>
    <w:rsid w:val="00C77DF7"/>
    <w:rsid w:val="00C77F7C"/>
    <w:rsid w:val="00C80238"/>
    <w:rsid w:val="00C80241"/>
    <w:rsid w:val="00C80547"/>
    <w:rsid w:val="00C80939"/>
    <w:rsid w:val="00C81351"/>
    <w:rsid w:val="00C81388"/>
    <w:rsid w:val="00C81497"/>
    <w:rsid w:val="00C815FF"/>
    <w:rsid w:val="00C816EB"/>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311"/>
    <w:rsid w:val="00C84440"/>
    <w:rsid w:val="00C8458B"/>
    <w:rsid w:val="00C8474C"/>
    <w:rsid w:val="00C84897"/>
    <w:rsid w:val="00C849CA"/>
    <w:rsid w:val="00C84A52"/>
    <w:rsid w:val="00C84BF2"/>
    <w:rsid w:val="00C84C52"/>
    <w:rsid w:val="00C84C91"/>
    <w:rsid w:val="00C84CAE"/>
    <w:rsid w:val="00C850BB"/>
    <w:rsid w:val="00C85161"/>
    <w:rsid w:val="00C851D6"/>
    <w:rsid w:val="00C8534D"/>
    <w:rsid w:val="00C854A4"/>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6F1"/>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CCE"/>
    <w:rsid w:val="00C93FB9"/>
    <w:rsid w:val="00C9409D"/>
    <w:rsid w:val="00C942E9"/>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5"/>
    <w:rsid w:val="00C97866"/>
    <w:rsid w:val="00C97928"/>
    <w:rsid w:val="00C97AF1"/>
    <w:rsid w:val="00C97B0A"/>
    <w:rsid w:val="00C97DF4"/>
    <w:rsid w:val="00C97FD3"/>
    <w:rsid w:val="00C97FDE"/>
    <w:rsid w:val="00CA0465"/>
    <w:rsid w:val="00CA04CD"/>
    <w:rsid w:val="00CA07C7"/>
    <w:rsid w:val="00CA09AA"/>
    <w:rsid w:val="00CA09B1"/>
    <w:rsid w:val="00CA0B41"/>
    <w:rsid w:val="00CA0B53"/>
    <w:rsid w:val="00CA0BAF"/>
    <w:rsid w:val="00CA0DCC"/>
    <w:rsid w:val="00CA0F5C"/>
    <w:rsid w:val="00CA10FC"/>
    <w:rsid w:val="00CA114D"/>
    <w:rsid w:val="00CA1225"/>
    <w:rsid w:val="00CA126F"/>
    <w:rsid w:val="00CA1303"/>
    <w:rsid w:val="00CA17E2"/>
    <w:rsid w:val="00CA1806"/>
    <w:rsid w:val="00CA18C1"/>
    <w:rsid w:val="00CA18D2"/>
    <w:rsid w:val="00CA1C94"/>
    <w:rsid w:val="00CA1E55"/>
    <w:rsid w:val="00CA1EEF"/>
    <w:rsid w:val="00CA215C"/>
    <w:rsid w:val="00CA2406"/>
    <w:rsid w:val="00CA2919"/>
    <w:rsid w:val="00CA2C56"/>
    <w:rsid w:val="00CA2ED0"/>
    <w:rsid w:val="00CA3334"/>
    <w:rsid w:val="00CA36A5"/>
    <w:rsid w:val="00CA3AA6"/>
    <w:rsid w:val="00CA3AF1"/>
    <w:rsid w:val="00CA3C48"/>
    <w:rsid w:val="00CA3EE8"/>
    <w:rsid w:val="00CA4639"/>
    <w:rsid w:val="00CA47C0"/>
    <w:rsid w:val="00CA4954"/>
    <w:rsid w:val="00CA4A3F"/>
    <w:rsid w:val="00CA4B81"/>
    <w:rsid w:val="00CA4C14"/>
    <w:rsid w:val="00CA4FE7"/>
    <w:rsid w:val="00CA503E"/>
    <w:rsid w:val="00CA507B"/>
    <w:rsid w:val="00CA51A0"/>
    <w:rsid w:val="00CA52F1"/>
    <w:rsid w:val="00CA5381"/>
    <w:rsid w:val="00CA5560"/>
    <w:rsid w:val="00CA55AF"/>
    <w:rsid w:val="00CA55FE"/>
    <w:rsid w:val="00CA58BD"/>
    <w:rsid w:val="00CA58F0"/>
    <w:rsid w:val="00CA5DF1"/>
    <w:rsid w:val="00CA5EF0"/>
    <w:rsid w:val="00CA6000"/>
    <w:rsid w:val="00CA6072"/>
    <w:rsid w:val="00CA6164"/>
    <w:rsid w:val="00CA623F"/>
    <w:rsid w:val="00CA6316"/>
    <w:rsid w:val="00CA6526"/>
    <w:rsid w:val="00CA6644"/>
    <w:rsid w:val="00CA6688"/>
    <w:rsid w:val="00CA68E1"/>
    <w:rsid w:val="00CA68E6"/>
    <w:rsid w:val="00CA6945"/>
    <w:rsid w:val="00CA6B5F"/>
    <w:rsid w:val="00CA6C9F"/>
    <w:rsid w:val="00CA6CF8"/>
    <w:rsid w:val="00CA6EF6"/>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BA6"/>
    <w:rsid w:val="00CB0C2A"/>
    <w:rsid w:val="00CB11BD"/>
    <w:rsid w:val="00CB1368"/>
    <w:rsid w:val="00CB1486"/>
    <w:rsid w:val="00CB1F2A"/>
    <w:rsid w:val="00CB24ED"/>
    <w:rsid w:val="00CB25CB"/>
    <w:rsid w:val="00CB263F"/>
    <w:rsid w:val="00CB2836"/>
    <w:rsid w:val="00CB28E4"/>
    <w:rsid w:val="00CB2A2E"/>
    <w:rsid w:val="00CB2D00"/>
    <w:rsid w:val="00CB2F27"/>
    <w:rsid w:val="00CB2FB2"/>
    <w:rsid w:val="00CB3310"/>
    <w:rsid w:val="00CB3989"/>
    <w:rsid w:val="00CB3CC4"/>
    <w:rsid w:val="00CB3D54"/>
    <w:rsid w:val="00CB4326"/>
    <w:rsid w:val="00CB47E2"/>
    <w:rsid w:val="00CB480A"/>
    <w:rsid w:val="00CB499B"/>
    <w:rsid w:val="00CB4CB1"/>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5D"/>
    <w:rsid w:val="00CB656D"/>
    <w:rsid w:val="00CB67FB"/>
    <w:rsid w:val="00CB68B3"/>
    <w:rsid w:val="00CB6A74"/>
    <w:rsid w:val="00CB6C6D"/>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3B5"/>
    <w:rsid w:val="00CC145E"/>
    <w:rsid w:val="00CC172A"/>
    <w:rsid w:val="00CC17F7"/>
    <w:rsid w:val="00CC18C9"/>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74"/>
    <w:rsid w:val="00CC6FE1"/>
    <w:rsid w:val="00CC7058"/>
    <w:rsid w:val="00CC7200"/>
    <w:rsid w:val="00CC728B"/>
    <w:rsid w:val="00CC7356"/>
    <w:rsid w:val="00CC739C"/>
    <w:rsid w:val="00CC74D5"/>
    <w:rsid w:val="00CC761E"/>
    <w:rsid w:val="00CC7A6D"/>
    <w:rsid w:val="00CC7BBF"/>
    <w:rsid w:val="00CC7BD9"/>
    <w:rsid w:val="00CC7DF5"/>
    <w:rsid w:val="00CD00C1"/>
    <w:rsid w:val="00CD01CA"/>
    <w:rsid w:val="00CD0209"/>
    <w:rsid w:val="00CD04B6"/>
    <w:rsid w:val="00CD04FE"/>
    <w:rsid w:val="00CD062E"/>
    <w:rsid w:val="00CD0740"/>
    <w:rsid w:val="00CD0768"/>
    <w:rsid w:val="00CD07FB"/>
    <w:rsid w:val="00CD08B7"/>
    <w:rsid w:val="00CD0C06"/>
    <w:rsid w:val="00CD0FCC"/>
    <w:rsid w:val="00CD135F"/>
    <w:rsid w:val="00CD14CB"/>
    <w:rsid w:val="00CD179D"/>
    <w:rsid w:val="00CD18D3"/>
    <w:rsid w:val="00CD197F"/>
    <w:rsid w:val="00CD1AFD"/>
    <w:rsid w:val="00CD1E74"/>
    <w:rsid w:val="00CD1E88"/>
    <w:rsid w:val="00CD1FF0"/>
    <w:rsid w:val="00CD20F7"/>
    <w:rsid w:val="00CD223B"/>
    <w:rsid w:val="00CD2285"/>
    <w:rsid w:val="00CD23A4"/>
    <w:rsid w:val="00CD2585"/>
    <w:rsid w:val="00CD25A6"/>
    <w:rsid w:val="00CD273C"/>
    <w:rsid w:val="00CD2809"/>
    <w:rsid w:val="00CD283A"/>
    <w:rsid w:val="00CD288E"/>
    <w:rsid w:val="00CD29A6"/>
    <w:rsid w:val="00CD2C0A"/>
    <w:rsid w:val="00CD2C97"/>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0F0"/>
    <w:rsid w:val="00CD5673"/>
    <w:rsid w:val="00CD56B4"/>
    <w:rsid w:val="00CD574B"/>
    <w:rsid w:val="00CD5844"/>
    <w:rsid w:val="00CD5A79"/>
    <w:rsid w:val="00CD5B7D"/>
    <w:rsid w:val="00CD5C02"/>
    <w:rsid w:val="00CD5DC7"/>
    <w:rsid w:val="00CD5E23"/>
    <w:rsid w:val="00CD5EFF"/>
    <w:rsid w:val="00CD5F39"/>
    <w:rsid w:val="00CD5FD3"/>
    <w:rsid w:val="00CD61E3"/>
    <w:rsid w:val="00CD61FD"/>
    <w:rsid w:val="00CD6469"/>
    <w:rsid w:val="00CD6578"/>
    <w:rsid w:val="00CD6776"/>
    <w:rsid w:val="00CD6799"/>
    <w:rsid w:val="00CD679E"/>
    <w:rsid w:val="00CD680B"/>
    <w:rsid w:val="00CD6814"/>
    <w:rsid w:val="00CD6E0B"/>
    <w:rsid w:val="00CD717D"/>
    <w:rsid w:val="00CD749C"/>
    <w:rsid w:val="00CD787F"/>
    <w:rsid w:val="00CD7BA9"/>
    <w:rsid w:val="00CD7CBE"/>
    <w:rsid w:val="00CD7DD1"/>
    <w:rsid w:val="00CE01AE"/>
    <w:rsid w:val="00CE025E"/>
    <w:rsid w:val="00CE030D"/>
    <w:rsid w:val="00CE03B6"/>
    <w:rsid w:val="00CE05F2"/>
    <w:rsid w:val="00CE0642"/>
    <w:rsid w:val="00CE09FC"/>
    <w:rsid w:val="00CE0A8D"/>
    <w:rsid w:val="00CE0AD8"/>
    <w:rsid w:val="00CE0C33"/>
    <w:rsid w:val="00CE0CBF"/>
    <w:rsid w:val="00CE112E"/>
    <w:rsid w:val="00CE1162"/>
    <w:rsid w:val="00CE1225"/>
    <w:rsid w:val="00CE1284"/>
    <w:rsid w:val="00CE132D"/>
    <w:rsid w:val="00CE152F"/>
    <w:rsid w:val="00CE15D9"/>
    <w:rsid w:val="00CE15E3"/>
    <w:rsid w:val="00CE1829"/>
    <w:rsid w:val="00CE1BEB"/>
    <w:rsid w:val="00CE212D"/>
    <w:rsid w:val="00CE22B8"/>
    <w:rsid w:val="00CE242A"/>
    <w:rsid w:val="00CE253D"/>
    <w:rsid w:val="00CE2561"/>
    <w:rsid w:val="00CE282C"/>
    <w:rsid w:val="00CE2866"/>
    <w:rsid w:val="00CE2A7D"/>
    <w:rsid w:val="00CE2C1E"/>
    <w:rsid w:val="00CE2C7A"/>
    <w:rsid w:val="00CE2ECD"/>
    <w:rsid w:val="00CE2FE1"/>
    <w:rsid w:val="00CE3257"/>
    <w:rsid w:val="00CE35B7"/>
    <w:rsid w:val="00CE37F6"/>
    <w:rsid w:val="00CE3F25"/>
    <w:rsid w:val="00CE3F8F"/>
    <w:rsid w:val="00CE40BC"/>
    <w:rsid w:val="00CE4177"/>
    <w:rsid w:val="00CE4380"/>
    <w:rsid w:val="00CE43E4"/>
    <w:rsid w:val="00CE4B47"/>
    <w:rsid w:val="00CE4B49"/>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09"/>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575"/>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C91"/>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B45"/>
    <w:rsid w:val="00CF7C3E"/>
    <w:rsid w:val="00CF7C59"/>
    <w:rsid w:val="00CF7CB6"/>
    <w:rsid w:val="00CF7CCF"/>
    <w:rsid w:val="00CF7FB2"/>
    <w:rsid w:val="00D00522"/>
    <w:rsid w:val="00D0054D"/>
    <w:rsid w:val="00D007D5"/>
    <w:rsid w:val="00D0084D"/>
    <w:rsid w:val="00D00B22"/>
    <w:rsid w:val="00D00B71"/>
    <w:rsid w:val="00D00F79"/>
    <w:rsid w:val="00D0121C"/>
    <w:rsid w:val="00D0142C"/>
    <w:rsid w:val="00D014A7"/>
    <w:rsid w:val="00D014B4"/>
    <w:rsid w:val="00D015CF"/>
    <w:rsid w:val="00D017EE"/>
    <w:rsid w:val="00D0182B"/>
    <w:rsid w:val="00D0186E"/>
    <w:rsid w:val="00D01B38"/>
    <w:rsid w:val="00D01B68"/>
    <w:rsid w:val="00D01C45"/>
    <w:rsid w:val="00D01C73"/>
    <w:rsid w:val="00D01CCB"/>
    <w:rsid w:val="00D01E77"/>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C09"/>
    <w:rsid w:val="00D05CCA"/>
    <w:rsid w:val="00D05D84"/>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07F14"/>
    <w:rsid w:val="00D10318"/>
    <w:rsid w:val="00D1034D"/>
    <w:rsid w:val="00D103FD"/>
    <w:rsid w:val="00D10499"/>
    <w:rsid w:val="00D105EB"/>
    <w:rsid w:val="00D10721"/>
    <w:rsid w:val="00D10A49"/>
    <w:rsid w:val="00D10A6E"/>
    <w:rsid w:val="00D10A83"/>
    <w:rsid w:val="00D10C38"/>
    <w:rsid w:val="00D1114D"/>
    <w:rsid w:val="00D112FC"/>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D6F"/>
    <w:rsid w:val="00D12E7C"/>
    <w:rsid w:val="00D12FF7"/>
    <w:rsid w:val="00D13681"/>
    <w:rsid w:val="00D137FE"/>
    <w:rsid w:val="00D13880"/>
    <w:rsid w:val="00D13992"/>
    <w:rsid w:val="00D139CB"/>
    <w:rsid w:val="00D13B2E"/>
    <w:rsid w:val="00D13BBC"/>
    <w:rsid w:val="00D13BBE"/>
    <w:rsid w:val="00D13CCD"/>
    <w:rsid w:val="00D14204"/>
    <w:rsid w:val="00D1439A"/>
    <w:rsid w:val="00D143C5"/>
    <w:rsid w:val="00D14554"/>
    <w:rsid w:val="00D14E29"/>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671"/>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33"/>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18"/>
    <w:rsid w:val="00D25077"/>
    <w:rsid w:val="00D25160"/>
    <w:rsid w:val="00D254C3"/>
    <w:rsid w:val="00D25645"/>
    <w:rsid w:val="00D25970"/>
    <w:rsid w:val="00D259DC"/>
    <w:rsid w:val="00D25A3A"/>
    <w:rsid w:val="00D25F27"/>
    <w:rsid w:val="00D261FB"/>
    <w:rsid w:val="00D26283"/>
    <w:rsid w:val="00D263B5"/>
    <w:rsid w:val="00D264B2"/>
    <w:rsid w:val="00D26586"/>
    <w:rsid w:val="00D268C4"/>
    <w:rsid w:val="00D26A9E"/>
    <w:rsid w:val="00D26D7C"/>
    <w:rsid w:val="00D26DBE"/>
    <w:rsid w:val="00D26E0D"/>
    <w:rsid w:val="00D26EB1"/>
    <w:rsid w:val="00D26F9E"/>
    <w:rsid w:val="00D27075"/>
    <w:rsid w:val="00D27286"/>
    <w:rsid w:val="00D273DC"/>
    <w:rsid w:val="00D2772C"/>
    <w:rsid w:val="00D279E4"/>
    <w:rsid w:val="00D27BB6"/>
    <w:rsid w:val="00D27DD4"/>
    <w:rsid w:val="00D27F01"/>
    <w:rsid w:val="00D300EF"/>
    <w:rsid w:val="00D301AE"/>
    <w:rsid w:val="00D3062C"/>
    <w:rsid w:val="00D3064A"/>
    <w:rsid w:val="00D30C46"/>
    <w:rsid w:val="00D30FC7"/>
    <w:rsid w:val="00D3147E"/>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6D8"/>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211"/>
    <w:rsid w:val="00D40409"/>
    <w:rsid w:val="00D404B3"/>
    <w:rsid w:val="00D404CE"/>
    <w:rsid w:val="00D4053F"/>
    <w:rsid w:val="00D40552"/>
    <w:rsid w:val="00D406B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50"/>
    <w:rsid w:val="00D46EF7"/>
    <w:rsid w:val="00D46F2D"/>
    <w:rsid w:val="00D46FE7"/>
    <w:rsid w:val="00D47079"/>
    <w:rsid w:val="00D470FE"/>
    <w:rsid w:val="00D471EF"/>
    <w:rsid w:val="00D47454"/>
    <w:rsid w:val="00D475CC"/>
    <w:rsid w:val="00D47637"/>
    <w:rsid w:val="00D47697"/>
    <w:rsid w:val="00D477E2"/>
    <w:rsid w:val="00D478B6"/>
    <w:rsid w:val="00D479EA"/>
    <w:rsid w:val="00D47A41"/>
    <w:rsid w:val="00D47CA4"/>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31"/>
    <w:rsid w:val="00D526A5"/>
    <w:rsid w:val="00D52758"/>
    <w:rsid w:val="00D5294C"/>
    <w:rsid w:val="00D52B6A"/>
    <w:rsid w:val="00D52CCC"/>
    <w:rsid w:val="00D52E94"/>
    <w:rsid w:val="00D5375E"/>
    <w:rsid w:val="00D53768"/>
    <w:rsid w:val="00D53921"/>
    <w:rsid w:val="00D53C63"/>
    <w:rsid w:val="00D53D5A"/>
    <w:rsid w:val="00D53E0D"/>
    <w:rsid w:val="00D54159"/>
    <w:rsid w:val="00D54363"/>
    <w:rsid w:val="00D543FC"/>
    <w:rsid w:val="00D546BA"/>
    <w:rsid w:val="00D5470A"/>
    <w:rsid w:val="00D54741"/>
    <w:rsid w:val="00D5499B"/>
    <w:rsid w:val="00D54C1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83B"/>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154"/>
    <w:rsid w:val="00D60207"/>
    <w:rsid w:val="00D602BA"/>
    <w:rsid w:val="00D60308"/>
    <w:rsid w:val="00D605B5"/>
    <w:rsid w:val="00D6065D"/>
    <w:rsid w:val="00D60693"/>
    <w:rsid w:val="00D60728"/>
    <w:rsid w:val="00D609A8"/>
    <w:rsid w:val="00D60AD2"/>
    <w:rsid w:val="00D60B53"/>
    <w:rsid w:val="00D60BCB"/>
    <w:rsid w:val="00D60CB2"/>
    <w:rsid w:val="00D60DD4"/>
    <w:rsid w:val="00D60E21"/>
    <w:rsid w:val="00D60FA7"/>
    <w:rsid w:val="00D61289"/>
    <w:rsid w:val="00D613B8"/>
    <w:rsid w:val="00D613CF"/>
    <w:rsid w:val="00D617F2"/>
    <w:rsid w:val="00D619DB"/>
    <w:rsid w:val="00D62216"/>
    <w:rsid w:val="00D62243"/>
    <w:rsid w:val="00D62297"/>
    <w:rsid w:val="00D6241A"/>
    <w:rsid w:val="00D62462"/>
    <w:rsid w:val="00D626C4"/>
    <w:rsid w:val="00D62730"/>
    <w:rsid w:val="00D6278F"/>
    <w:rsid w:val="00D62949"/>
    <w:rsid w:val="00D62D30"/>
    <w:rsid w:val="00D62DEB"/>
    <w:rsid w:val="00D62DEC"/>
    <w:rsid w:val="00D6302F"/>
    <w:rsid w:val="00D6321B"/>
    <w:rsid w:val="00D632DD"/>
    <w:rsid w:val="00D63939"/>
    <w:rsid w:val="00D639EC"/>
    <w:rsid w:val="00D63BAD"/>
    <w:rsid w:val="00D63C5F"/>
    <w:rsid w:val="00D63E76"/>
    <w:rsid w:val="00D63E8C"/>
    <w:rsid w:val="00D640BE"/>
    <w:rsid w:val="00D640D0"/>
    <w:rsid w:val="00D6410E"/>
    <w:rsid w:val="00D6420E"/>
    <w:rsid w:val="00D6422D"/>
    <w:rsid w:val="00D6433E"/>
    <w:rsid w:val="00D64346"/>
    <w:rsid w:val="00D6447E"/>
    <w:rsid w:val="00D645A5"/>
    <w:rsid w:val="00D647F9"/>
    <w:rsid w:val="00D6485C"/>
    <w:rsid w:val="00D6495B"/>
    <w:rsid w:val="00D64AB4"/>
    <w:rsid w:val="00D64CB8"/>
    <w:rsid w:val="00D65404"/>
    <w:rsid w:val="00D65550"/>
    <w:rsid w:val="00D6575A"/>
    <w:rsid w:val="00D6579C"/>
    <w:rsid w:val="00D65837"/>
    <w:rsid w:val="00D658B2"/>
    <w:rsid w:val="00D6594F"/>
    <w:rsid w:val="00D65A2F"/>
    <w:rsid w:val="00D65A76"/>
    <w:rsid w:val="00D65AAD"/>
    <w:rsid w:val="00D66022"/>
    <w:rsid w:val="00D66065"/>
    <w:rsid w:val="00D662E2"/>
    <w:rsid w:val="00D665FC"/>
    <w:rsid w:val="00D66DAA"/>
    <w:rsid w:val="00D66DF5"/>
    <w:rsid w:val="00D6705F"/>
    <w:rsid w:val="00D673E5"/>
    <w:rsid w:val="00D67A40"/>
    <w:rsid w:val="00D67B67"/>
    <w:rsid w:val="00D67DF6"/>
    <w:rsid w:val="00D67ECB"/>
    <w:rsid w:val="00D700AB"/>
    <w:rsid w:val="00D7010A"/>
    <w:rsid w:val="00D70197"/>
    <w:rsid w:val="00D703E9"/>
    <w:rsid w:val="00D7040B"/>
    <w:rsid w:val="00D7076F"/>
    <w:rsid w:val="00D7090F"/>
    <w:rsid w:val="00D70E83"/>
    <w:rsid w:val="00D70F5E"/>
    <w:rsid w:val="00D70F87"/>
    <w:rsid w:val="00D70FAE"/>
    <w:rsid w:val="00D7123A"/>
    <w:rsid w:val="00D71468"/>
    <w:rsid w:val="00D71554"/>
    <w:rsid w:val="00D7170B"/>
    <w:rsid w:val="00D71BC6"/>
    <w:rsid w:val="00D722B3"/>
    <w:rsid w:val="00D7269D"/>
    <w:rsid w:val="00D72931"/>
    <w:rsid w:val="00D72989"/>
    <w:rsid w:val="00D72B6D"/>
    <w:rsid w:val="00D72C73"/>
    <w:rsid w:val="00D72E80"/>
    <w:rsid w:val="00D73019"/>
    <w:rsid w:val="00D73228"/>
    <w:rsid w:val="00D73347"/>
    <w:rsid w:val="00D73682"/>
    <w:rsid w:val="00D73A3C"/>
    <w:rsid w:val="00D73A6B"/>
    <w:rsid w:val="00D73B8A"/>
    <w:rsid w:val="00D73C60"/>
    <w:rsid w:val="00D73DAD"/>
    <w:rsid w:val="00D73E0D"/>
    <w:rsid w:val="00D7440E"/>
    <w:rsid w:val="00D74461"/>
    <w:rsid w:val="00D74724"/>
    <w:rsid w:val="00D74758"/>
    <w:rsid w:val="00D7480B"/>
    <w:rsid w:val="00D748B6"/>
    <w:rsid w:val="00D74AF7"/>
    <w:rsid w:val="00D74B46"/>
    <w:rsid w:val="00D74E62"/>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9AC"/>
    <w:rsid w:val="00D82C31"/>
    <w:rsid w:val="00D82E00"/>
    <w:rsid w:val="00D82FFF"/>
    <w:rsid w:val="00D83048"/>
    <w:rsid w:val="00D83401"/>
    <w:rsid w:val="00D835F4"/>
    <w:rsid w:val="00D838AE"/>
    <w:rsid w:val="00D83E4D"/>
    <w:rsid w:val="00D84098"/>
    <w:rsid w:val="00D84268"/>
    <w:rsid w:val="00D84352"/>
    <w:rsid w:val="00D84438"/>
    <w:rsid w:val="00D8446B"/>
    <w:rsid w:val="00D846C5"/>
    <w:rsid w:val="00D849BD"/>
    <w:rsid w:val="00D84A26"/>
    <w:rsid w:val="00D84AEB"/>
    <w:rsid w:val="00D84EDC"/>
    <w:rsid w:val="00D84EF3"/>
    <w:rsid w:val="00D8519C"/>
    <w:rsid w:val="00D85292"/>
    <w:rsid w:val="00D85758"/>
    <w:rsid w:val="00D85C25"/>
    <w:rsid w:val="00D85E10"/>
    <w:rsid w:val="00D85E69"/>
    <w:rsid w:val="00D85FE3"/>
    <w:rsid w:val="00D8669F"/>
    <w:rsid w:val="00D86971"/>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EA1"/>
    <w:rsid w:val="00D90FC4"/>
    <w:rsid w:val="00D91009"/>
    <w:rsid w:val="00D91028"/>
    <w:rsid w:val="00D9114D"/>
    <w:rsid w:val="00D9120D"/>
    <w:rsid w:val="00D9126A"/>
    <w:rsid w:val="00D912DF"/>
    <w:rsid w:val="00D91C54"/>
    <w:rsid w:val="00D91D7C"/>
    <w:rsid w:val="00D91D8B"/>
    <w:rsid w:val="00D91E52"/>
    <w:rsid w:val="00D91E84"/>
    <w:rsid w:val="00D91F8C"/>
    <w:rsid w:val="00D91FF8"/>
    <w:rsid w:val="00D920D3"/>
    <w:rsid w:val="00D92265"/>
    <w:rsid w:val="00D9230B"/>
    <w:rsid w:val="00D923B9"/>
    <w:rsid w:val="00D92558"/>
    <w:rsid w:val="00D92633"/>
    <w:rsid w:val="00D9265D"/>
    <w:rsid w:val="00D927B4"/>
    <w:rsid w:val="00D92819"/>
    <w:rsid w:val="00D92CB4"/>
    <w:rsid w:val="00D92CBC"/>
    <w:rsid w:val="00D92D34"/>
    <w:rsid w:val="00D92DB9"/>
    <w:rsid w:val="00D92FD3"/>
    <w:rsid w:val="00D93112"/>
    <w:rsid w:val="00D931CD"/>
    <w:rsid w:val="00D931F2"/>
    <w:rsid w:val="00D933C8"/>
    <w:rsid w:val="00D93F74"/>
    <w:rsid w:val="00D948A0"/>
    <w:rsid w:val="00D94BB0"/>
    <w:rsid w:val="00D94BEF"/>
    <w:rsid w:val="00D94D5D"/>
    <w:rsid w:val="00D94FBC"/>
    <w:rsid w:val="00D94FF3"/>
    <w:rsid w:val="00D950FD"/>
    <w:rsid w:val="00D957C0"/>
    <w:rsid w:val="00D95936"/>
    <w:rsid w:val="00D95BF0"/>
    <w:rsid w:val="00D95BFF"/>
    <w:rsid w:val="00D95D2B"/>
    <w:rsid w:val="00D960DF"/>
    <w:rsid w:val="00D96193"/>
    <w:rsid w:val="00D966BA"/>
    <w:rsid w:val="00D9680A"/>
    <w:rsid w:val="00D96821"/>
    <w:rsid w:val="00D96A4F"/>
    <w:rsid w:val="00D96D84"/>
    <w:rsid w:val="00D96DD2"/>
    <w:rsid w:val="00D97552"/>
    <w:rsid w:val="00D9792C"/>
    <w:rsid w:val="00D97B69"/>
    <w:rsid w:val="00D97BBB"/>
    <w:rsid w:val="00D97DC1"/>
    <w:rsid w:val="00D97E86"/>
    <w:rsid w:val="00DA0085"/>
    <w:rsid w:val="00DA01A9"/>
    <w:rsid w:val="00DA029B"/>
    <w:rsid w:val="00DA0328"/>
    <w:rsid w:val="00DA06EF"/>
    <w:rsid w:val="00DA072D"/>
    <w:rsid w:val="00DA0839"/>
    <w:rsid w:val="00DA0C77"/>
    <w:rsid w:val="00DA0CF1"/>
    <w:rsid w:val="00DA0FC0"/>
    <w:rsid w:val="00DA10CE"/>
    <w:rsid w:val="00DA12DD"/>
    <w:rsid w:val="00DA14FC"/>
    <w:rsid w:val="00DA17C6"/>
    <w:rsid w:val="00DA17C7"/>
    <w:rsid w:val="00DA1C4C"/>
    <w:rsid w:val="00DA1D80"/>
    <w:rsid w:val="00DA1D9D"/>
    <w:rsid w:val="00DA1F1B"/>
    <w:rsid w:val="00DA2046"/>
    <w:rsid w:val="00DA225C"/>
    <w:rsid w:val="00DA22F3"/>
    <w:rsid w:val="00DA2376"/>
    <w:rsid w:val="00DA23D2"/>
    <w:rsid w:val="00DA29C4"/>
    <w:rsid w:val="00DA2CD7"/>
    <w:rsid w:val="00DA2D90"/>
    <w:rsid w:val="00DA2E9D"/>
    <w:rsid w:val="00DA2F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4FEE"/>
    <w:rsid w:val="00DA5239"/>
    <w:rsid w:val="00DA556C"/>
    <w:rsid w:val="00DA5791"/>
    <w:rsid w:val="00DA5821"/>
    <w:rsid w:val="00DA5873"/>
    <w:rsid w:val="00DA5949"/>
    <w:rsid w:val="00DA5A53"/>
    <w:rsid w:val="00DA5B96"/>
    <w:rsid w:val="00DA5CA9"/>
    <w:rsid w:val="00DA5CB1"/>
    <w:rsid w:val="00DA5D7E"/>
    <w:rsid w:val="00DA5E5F"/>
    <w:rsid w:val="00DA5E7E"/>
    <w:rsid w:val="00DA60C2"/>
    <w:rsid w:val="00DA6173"/>
    <w:rsid w:val="00DA618E"/>
    <w:rsid w:val="00DA6276"/>
    <w:rsid w:val="00DA6EB5"/>
    <w:rsid w:val="00DA6F70"/>
    <w:rsid w:val="00DA6F91"/>
    <w:rsid w:val="00DA714A"/>
    <w:rsid w:val="00DA71AF"/>
    <w:rsid w:val="00DA727D"/>
    <w:rsid w:val="00DA7322"/>
    <w:rsid w:val="00DA73FB"/>
    <w:rsid w:val="00DA7A85"/>
    <w:rsid w:val="00DA7BB4"/>
    <w:rsid w:val="00DA7BC7"/>
    <w:rsid w:val="00DA7BEB"/>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52"/>
    <w:rsid w:val="00DB1ED6"/>
    <w:rsid w:val="00DB1F98"/>
    <w:rsid w:val="00DB22F7"/>
    <w:rsid w:val="00DB232C"/>
    <w:rsid w:val="00DB24CB"/>
    <w:rsid w:val="00DB2551"/>
    <w:rsid w:val="00DB2676"/>
    <w:rsid w:val="00DB2B1B"/>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7F5"/>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01"/>
    <w:rsid w:val="00DB68FF"/>
    <w:rsid w:val="00DB69B1"/>
    <w:rsid w:val="00DB6A91"/>
    <w:rsid w:val="00DB6DC2"/>
    <w:rsid w:val="00DB6F70"/>
    <w:rsid w:val="00DB6FA9"/>
    <w:rsid w:val="00DB6FD9"/>
    <w:rsid w:val="00DB71E9"/>
    <w:rsid w:val="00DB71EC"/>
    <w:rsid w:val="00DB71FD"/>
    <w:rsid w:val="00DB7427"/>
    <w:rsid w:val="00DB749A"/>
    <w:rsid w:val="00DB74CF"/>
    <w:rsid w:val="00DB78E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18AC"/>
    <w:rsid w:val="00DC18E7"/>
    <w:rsid w:val="00DC22B7"/>
    <w:rsid w:val="00DC24E6"/>
    <w:rsid w:val="00DC257F"/>
    <w:rsid w:val="00DC2744"/>
    <w:rsid w:val="00DC2898"/>
    <w:rsid w:val="00DC28A6"/>
    <w:rsid w:val="00DC28EC"/>
    <w:rsid w:val="00DC3278"/>
    <w:rsid w:val="00DC3A7B"/>
    <w:rsid w:val="00DC3D49"/>
    <w:rsid w:val="00DC3DE6"/>
    <w:rsid w:val="00DC3E08"/>
    <w:rsid w:val="00DC3E1F"/>
    <w:rsid w:val="00DC3E9F"/>
    <w:rsid w:val="00DC4155"/>
    <w:rsid w:val="00DC43F1"/>
    <w:rsid w:val="00DC4425"/>
    <w:rsid w:val="00DC44BA"/>
    <w:rsid w:val="00DC48F4"/>
    <w:rsid w:val="00DC4A7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42E"/>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97"/>
    <w:rsid w:val="00DD14A5"/>
    <w:rsid w:val="00DD14B6"/>
    <w:rsid w:val="00DD14C7"/>
    <w:rsid w:val="00DD1527"/>
    <w:rsid w:val="00DD16CA"/>
    <w:rsid w:val="00DD18F0"/>
    <w:rsid w:val="00DD1947"/>
    <w:rsid w:val="00DD19F3"/>
    <w:rsid w:val="00DD1A59"/>
    <w:rsid w:val="00DD1ED7"/>
    <w:rsid w:val="00DD2121"/>
    <w:rsid w:val="00DD2376"/>
    <w:rsid w:val="00DD242B"/>
    <w:rsid w:val="00DD2467"/>
    <w:rsid w:val="00DD24F6"/>
    <w:rsid w:val="00DD25BD"/>
    <w:rsid w:val="00DD2A5B"/>
    <w:rsid w:val="00DD2C38"/>
    <w:rsid w:val="00DD2E03"/>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15B"/>
    <w:rsid w:val="00DD73B8"/>
    <w:rsid w:val="00DD73D1"/>
    <w:rsid w:val="00DD761C"/>
    <w:rsid w:val="00DD766A"/>
    <w:rsid w:val="00DD7DF3"/>
    <w:rsid w:val="00DE0171"/>
    <w:rsid w:val="00DE0180"/>
    <w:rsid w:val="00DE0333"/>
    <w:rsid w:val="00DE03D8"/>
    <w:rsid w:val="00DE0455"/>
    <w:rsid w:val="00DE04C9"/>
    <w:rsid w:val="00DE0558"/>
    <w:rsid w:val="00DE06BE"/>
    <w:rsid w:val="00DE0CA4"/>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29"/>
    <w:rsid w:val="00DE2D49"/>
    <w:rsid w:val="00DE2D4B"/>
    <w:rsid w:val="00DE2DCC"/>
    <w:rsid w:val="00DE3083"/>
    <w:rsid w:val="00DE30CD"/>
    <w:rsid w:val="00DE34C4"/>
    <w:rsid w:val="00DE363A"/>
    <w:rsid w:val="00DE36B5"/>
    <w:rsid w:val="00DE36C3"/>
    <w:rsid w:val="00DE3840"/>
    <w:rsid w:val="00DE392B"/>
    <w:rsid w:val="00DE3A47"/>
    <w:rsid w:val="00DE3C85"/>
    <w:rsid w:val="00DE3D19"/>
    <w:rsid w:val="00DE3D6C"/>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1E3"/>
    <w:rsid w:val="00DE52DA"/>
    <w:rsid w:val="00DE54B6"/>
    <w:rsid w:val="00DE5653"/>
    <w:rsid w:val="00DE588B"/>
    <w:rsid w:val="00DE5B74"/>
    <w:rsid w:val="00DE5E0E"/>
    <w:rsid w:val="00DE6079"/>
    <w:rsid w:val="00DE61AA"/>
    <w:rsid w:val="00DE6233"/>
    <w:rsid w:val="00DE62AA"/>
    <w:rsid w:val="00DE672B"/>
    <w:rsid w:val="00DE6884"/>
    <w:rsid w:val="00DE6F2F"/>
    <w:rsid w:val="00DE6F7C"/>
    <w:rsid w:val="00DE7012"/>
    <w:rsid w:val="00DE7028"/>
    <w:rsid w:val="00DE7294"/>
    <w:rsid w:val="00DE744B"/>
    <w:rsid w:val="00DE78E2"/>
    <w:rsid w:val="00DE79F6"/>
    <w:rsid w:val="00DE7A94"/>
    <w:rsid w:val="00DE7C3C"/>
    <w:rsid w:val="00DE7D03"/>
    <w:rsid w:val="00DE7EE3"/>
    <w:rsid w:val="00DF02EC"/>
    <w:rsid w:val="00DF050C"/>
    <w:rsid w:val="00DF0727"/>
    <w:rsid w:val="00DF08A9"/>
    <w:rsid w:val="00DF0BB6"/>
    <w:rsid w:val="00DF0C1E"/>
    <w:rsid w:val="00DF0C88"/>
    <w:rsid w:val="00DF0D33"/>
    <w:rsid w:val="00DF0E63"/>
    <w:rsid w:val="00DF1300"/>
    <w:rsid w:val="00DF142B"/>
    <w:rsid w:val="00DF1640"/>
    <w:rsid w:val="00DF1756"/>
    <w:rsid w:val="00DF1789"/>
    <w:rsid w:val="00DF18A3"/>
    <w:rsid w:val="00DF18FD"/>
    <w:rsid w:val="00DF19F6"/>
    <w:rsid w:val="00DF1ADA"/>
    <w:rsid w:val="00DF1B68"/>
    <w:rsid w:val="00DF1DE2"/>
    <w:rsid w:val="00DF1EDC"/>
    <w:rsid w:val="00DF1F47"/>
    <w:rsid w:val="00DF1FD6"/>
    <w:rsid w:val="00DF215C"/>
    <w:rsid w:val="00DF25B0"/>
    <w:rsid w:val="00DF2DD2"/>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BB9"/>
    <w:rsid w:val="00DF3E28"/>
    <w:rsid w:val="00DF4158"/>
    <w:rsid w:val="00DF43A4"/>
    <w:rsid w:val="00DF43E8"/>
    <w:rsid w:val="00DF4430"/>
    <w:rsid w:val="00DF4481"/>
    <w:rsid w:val="00DF4537"/>
    <w:rsid w:val="00DF4640"/>
    <w:rsid w:val="00DF4802"/>
    <w:rsid w:val="00DF48A4"/>
    <w:rsid w:val="00DF4920"/>
    <w:rsid w:val="00DF495B"/>
    <w:rsid w:val="00DF4A05"/>
    <w:rsid w:val="00DF4C07"/>
    <w:rsid w:val="00DF4C9C"/>
    <w:rsid w:val="00DF4DEA"/>
    <w:rsid w:val="00DF4E4E"/>
    <w:rsid w:val="00DF4F19"/>
    <w:rsid w:val="00DF4FD3"/>
    <w:rsid w:val="00DF5049"/>
    <w:rsid w:val="00DF5270"/>
    <w:rsid w:val="00DF5304"/>
    <w:rsid w:val="00DF55E7"/>
    <w:rsid w:val="00DF5C45"/>
    <w:rsid w:val="00DF6014"/>
    <w:rsid w:val="00DF6092"/>
    <w:rsid w:val="00DF623A"/>
    <w:rsid w:val="00DF65B5"/>
    <w:rsid w:val="00DF6824"/>
    <w:rsid w:val="00DF69B7"/>
    <w:rsid w:val="00DF6B3C"/>
    <w:rsid w:val="00DF6B85"/>
    <w:rsid w:val="00DF6BEC"/>
    <w:rsid w:val="00DF6CEE"/>
    <w:rsid w:val="00DF71EE"/>
    <w:rsid w:val="00DF71F7"/>
    <w:rsid w:val="00DF7226"/>
    <w:rsid w:val="00DF7436"/>
    <w:rsid w:val="00DF7863"/>
    <w:rsid w:val="00DF7BD5"/>
    <w:rsid w:val="00DF7D00"/>
    <w:rsid w:val="00E00138"/>
    <w:rsid w:val="00E0026A"/>
    <w:rsid w:val="00E004D1"/>
    <w:rsid w:val="00E00885"/>
    <w:rsid w:val="00E00997"/>
    <w:rsid w:val="00E00A07"/>
    <w:rsid w:val="00E00A93"/>
    <w:rsid w:val="00E00DBF"/>
    <w:rsid w:val="00E00EFF"/>
    <w:rsid w:val="00E00F7F"/>
    <w:rsid w:val="00E01175"/>
    <w:rsid w:val="00E01300"/>
    <w:rsid w:val="00E01369"/>
    <w:rsid w:val="00E013F2"/>
    <w:rsid w:val="00E0140C"/>
    <w:rsid w:val="00E014BF"/>
    <w:rsid w:val="00E01572"/>
    <w:rsid w:val="00E019EA"/>
    <w:rsid w:val="00E01A53"/>
    <w:rsid w:val="00E01A90"/>
    <w:rsid w:val="00E01B57"/>
    <w:rsid w:val="00E01BAD"/>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8C8"/>
    <w:rsid w:val="00E05A43"/>
    <w:rsid w:val="00E05B03"/>
    <w:rsid w:val="00E05C65"/>
    <w:rsid w:val="00E05E94"/>
    <w:rsid w:val="00E064F9"/>
    <w:rsid w:val="00E0683A"/>
    <w:rsid w:val="00E06AF4"/>
    <w:rsid w:val="00E06AF6"/>
    <w:rsid w:val="00E06B3E"/>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28F"/>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A3"/>
    <w:rsid w:val="00E142C7"/>
    <w:rsid w:val="00E143F1"/>
    <w:rsid w:val="00E14519"/>
    <w:rsid w:val="00E14532"/>
    <w:rsid w:val="00E1459A"/>
    <w:rsid w:val="00E145E0"/>
    <w:rsid w:val="00E14650"/>
    <w:rsid w:val="00E14913"/>
    <w:rsid w:val="00E14952"/>
    <w:rsid w:val="00E14AE9"/>
    <w:rsid w:val="00E150B1"/>
    <w:rsid w:val="00E1514A"/>
    <w:rsid w:val="00E1530F"/>
    <w:rsid w:val="00E15352"/>
    <w:rsid w:val="00E154A1"/>
    <w:rsid w:val="00E15D19"/>
    <w:rsid w:val="00E15D98"/>
    <w:rsid w:val="00E15E44"/>
    <w:rsid w:val="00E15EA9"/>
    <w:rsid w:val="00E1626E"/>
    <w:rsid w:val="00E163CB"/>
    <w:rsid w:val="00E1643C"/>
    <w:rsid w:val="00E164E8"/>
    <w:rsid w:val="00E164E9"/>
    <w:rsid w:val="00E1654E"/>
    <w:rsid w:val="00E166AC"/>
    <w:rsid w:val="00E167D4"/>
    <w:rsid w:val="00E16C41"/>
    <w:rsid w:val="00E16CC5"/>
    <w:rsid w:val="00E16D69"/>
    <w:rsid w:val="00E175FF"/>
    <w:rsid w:val="00E17680"/>
    <w:rsid w:val="00E17720"/>
    <w:rsid w:val="00E179AA"/>
    <w:rsid w:val="00E17B81"/>
    <w:rsid w:val="00E17C3F"/>
    <w:rsid w:val="00E17C8B"/>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5F"/>
    <w:rsid w:val="00E20F97"/>
    <w:rsid w:val="00E20FB0"/>
    <w:rsid w:val="00E21431"/>
    <w:rsid w:val="00E21479"/>
    <w:rsid w:val="00E214FB"/>
    <w:rsid w:val="00E21569"/>
    <w:rsid w:val="00E216A5"/>
    <w:rsid w:val="00E21733"/>
    <w:rsid w:val="00E21791"/>
    <w:rsid w:val="00E21864"/>
    <w:rsid w:val="00E21930"/>
    <w:rsid w:val="00E21CCC"/>
    <w:rsid w:val="00E21F70"/>
    <w:rsid w:val="00E21FD8"/>
    <w:rsid w:val="00E2217F"/>
    <w:rsid w:val="00E22258"/>
    <w:rsid w:val="00E22485"/>
    <w:rsid w:val="00E224C9"/>
    <w:rsid w:val="00E22559"/>
    <w:rsid w:val="00E22658"/>
    <w:rsid w:val="00E226D4"/>
    <w:rsid w:val="00E229F7"/>
    <w:rsid w:val="00E22A10"/>
    <w:rsid w:val="00E22B6A"/>
    <w:rsid w:val="00E22BB9"/>
    <w:rsid w:val="00E22D6C"/>
    <w:rsid w:val="00E22E57"/>
    <w:rsid w:val="00E22EE3"/>
    <w:rsid w:val="00E23042"/>
    <w:rsid w:val="00E230B8"/>
    <w:rsid w:val="00E23179"/>
    <w:rsid w:val="00E23224"/>
    <w:rsid w:val="00E234C1"/>
    <w:rsid w:val="00E23654"/>
    <w:rsid w:val="00E23851"/>
    <w:rsid w:val="00E23ACC"/>
    <w:rsid w:val="00E23ADB"/>
    <w:rsid w:val="00E23B4E"/>
    <w:rsid w:val="00E23B9C"/>
    <w:rsid w:val="00E23B9E"/>
    <w:rsid w:val="00E23CD5"/>
    <w:rsid w:val="00E23E14"/>
    <w:rsid w:val="00E24034"/>
    <w:rsid w:val="00E2446F"/>
    <w:rsid w:val="00E2452B"/>
    <w:rsid w:val="00E24579"/>
    <w:rsid w:val="00E24717"/>
    <w:rsid w:val="00E247A7"/>
    <w:rsid w:val="00E2484C"/>
    <w:rsid w:val="00E248B5"/>
    <w:rsid w:val="00E24955"/>
    <w:rsid w:val="00E249DD"/>
    <w:rsid w:val="00E24B86"/>
    <w:rsid w:val="00E2505C"/>
    <w:rsid w:val="00E250DB"/>
    <w:rsid w:val="00E259F6"/>
    <w:rsid w:val="00E25B8D"/>
    <w:rsid w:val="00E25ED0"/>
    <w:rsid w:val="00E25F49"/>
    <w:rsid w:val="00E2614A"/>
    <w:rsid w:val="00E2617B"/>
    <w:rsid w:val="00E261C8"/>
    <w:rsid w:val="00E26281"/>
    <w:rsid w:val="00E2690E"/>
    <w:rsid w:val="00E26A6F"/>
    <w:rsid w:val="00E26AD0"/>
    <w:rsid w:val="00E26BB8"/>
    <w:rsid w:val="00E26F48"/>
    <w:rsid w:val="00E2701D"/>
    <w:rsid w:val="00E2726A"/>
    <w:rsid w:val="00E272FE"/>
    <w:rsid w:val="00E27412"/>
    <w:rsid w:val="00E2753B"/>
    <w:rsid w:val="00E27830"/>
    <w:rsid w:val="00E27CB8"/>
    <w:rsid w:val="00E301E2"/>
    <w:rsid w:val="00E301E3"/>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16"/>
    <w:rsid w:val="00E31D92"/>
    <w:rsid w:val="00E31DCF"/>
    <w:rsid w:val="00E31E19"/>
    <w:rsid w:val="00E32052"/>
    <w:rsid w:val="00E322A5"/>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9AD"/>
    <w:rsid w:val="00E36D0F"/>
    <w:rsid w:val="00E36E49"/>
    <w:rsid w:val="00E37505"/>
    <w:rsid w:val="00E375F4"/>
    <w:rsid w:val="00E377BF"/>
    <w:rsid w:val="00E37C25"/>
    <w:rsid w:val="00E37E1C"/>
    <w:rsid w:val="00E401E5"/>
    <w:rsid w:val="00E40362"/>
    <w:rsid w:val="00E40C53"/>
    <w:rsid w:val="00E40CEB"/>
    <w:rsid w:val="00E40DAE"/>
    <w:rsid w:val="00E4163A"/>
    <w:rsid w:val="00E416D0"/>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451"/>
    <w:rsid w:val="00E44725"/>
    <w:rsid w:val="00E4484D"/>
    <w:rsid w:val="00E44BC9"/>
    <w:rsid w:val="00E44C33"/>
    <w:rsid w:val="00E452D0"/>
    <w:rsid w:val="00E455AD"/>
    <w:rsid w:val="00E455D5"/>
    <w:rsid w:val="00E455F3"/>
    <w:rsid w:val="00E45785"/>
    <w:rsid w:val="00E45902"/>
    <w:rsid w:val="00E45A8F"/>
    <w:rsid w:val="00E45A9D"/>
    <w:rsid w:val="00E45B19"/>
    <w:rsid w:val="00E45BF8"/>
    <w:rsid w:val="00E460A1"/>
    <w:rsid w:val="00E46149"/>
    <w:rsid w:val="00E46809"/>
    <w:rsid w:val="00E46814"/>
    <w:rsid w:val="00E46833"/>
    <w:rsid w:val="00E4683C"/>
    <w:rsid w:val="00E468D3"/>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11E"/>
    <w:rsid w:val="00E50256"/>
    <w:rsid w:val="00E50357"/>
    <w:rsid w:val="00E5045A"/>
    <w:rsid w:val="00E507ED"/>
    <w:rsid w:val="00E50A49"/>
    <w:rsid w:val="00E51028"/>
    <w:rsid w:val="00E511E8"/>
    <w:rsid w:val="00E511F1"/>
    <w:rsid w:val="00E51548"/>
    <w:rsid w:val="00E515A3"/>
    <w:rsid w:val="00E516F1"/>
    <w:rsid w:val="00E51876"/>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384"/>
    <w:rsid w:val="00E549F7"/>
    <w:rsid w:val="00E54A79"/>
    <w:rsid w:val="00E54D33"/>
    <w:rsid w:val="00E55174"/>
    <w:rsid w:val="00E554F9"/>
    <w:rsid w:val="00E55647"/>
    <w:rsid w:val="00E55976"/>
    <w:rsid w:val="00E55E21"/>
    <w:rsid w:val="00E560FC"/>
    <w:rsid w:val="00E561EB"/>
    <w:rsid w:val="00E562E3"/>
    <w:rsid w:val="00E565B0"/>
    <w:rsid w:val="00E56887"/>
    <w:rsid w:val="00E5689A"/>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6C8"/>
    <w:rsid w:val="00E619AD"/>
    <w:rsid w:val="00E61CC7"/>
    <w:rsid w:val="00E61DAC"/>
    <w:rsid w:val="00E61DAD"/>
    <w:rsid w:val="00E61E13"/>
    <w:rsid w:val="00E6239A"/>
    <w:rsid w:val="00E624DA"/>
    <w:rsid w:val="00E62856"/>
    <w:rsid w:val="00E629F9"/>
    <w:rsid w:val="00E62AF2"/>
    <w:rsid w:val="00E62D18"/>
    <w:rsid w:val="00E630F7"/>
    <w:rsid w:val="00E63563"/>
    <w:rsid w:val="00E638D1"/>
    <w:rsid w:val="00E63A6B"/>
    <w:rsid w:val="00E63E74"/>
    <w:rsid w:val="00E64054"/>
    <w:rsid w:val="00E6412A"/>
    <w:rsid w:val="00E64286"/>
    <w:rsid w:val="00E64294"/>
    <w:rsid w:val="00E64763"/>
    <w:rsid w:val="00E647A4"/>
    <w:rsid w:val="00E64BDD"/>
    <w:rsid w:val="00E64D0C"/>
    <w:rsid w:val="00E64E85"/>
    <w:rsid w:val="00E65544"/>
    <w:rsid w:val="00E657A1"/>
    <w:rsid w:val="00E65930"/>
    <w:rsid w:val="00E65B8E"/>
    <w:rsid w:val="00E65BF7"/>
    <w:rsid w:val="00E65CE9"/>
    <w:rsid w:val="00E65E6B"/>
    <w:rsid w:val="00E65EFD"/>
    <w:rsid w:val="00E6604C"/>
    <w:rsid w:val="00E66108"/>
    <w:rsid w:val="00E66262"/>
    <w:rsid w:val="00E6640D"/>
    <w:rsid w:val="00E6682F"/>
    <w:rsid w:val="00E668E7"/>
    <w:rsid w:val="00E669AD"/>
    <w:rsid w:val="00E669D9"/>
    <w:rsid w:val="00E66C03"/>
    <w:rsid w:val="00E66CB9"/>
    <w:rsid w:val="00E66D09"/>
    <w:rsid w:val="00E66E59"/>
    <w:rsid w:val="00E66F25"/>
    <w:rsid w:val="00E67125"/>
    <w:rsid w:val="00E67309"/>
    <w:rsid w:val="00E67867"/>
    <w:rsid w:val="00E70342"/>
    <w:rsid w:val="00E704A7"/>
    <w:rsid w:val="00E705D8"/>
    <w:rsid w:val="00E705E5"/>
    <w:rsid w:val="00E707AC"/>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2F4C"/>
    <w:rsid w:val="00E73065"/>
    <w:rsid w:val="00E7306F"/>
    <w:rsid w:val="00E734BC"/>
    <w:rsid w:val="00E739DE"/>
    <w:rsid w:val="00E73BD4"/>
    <w:rsid w:val="00E73E01"/>
    <w:rsid w:val="00E741C0"/>
    <w:rsid w:val="00E74428"/>
    <w:rsid w:val="00E744E0"/>
    <w:rsid w:val="00E7476B"/>
    <w:rsid w:val="00E7478C"/>
    <w:rsid w:val="00E749C0"/>
    <w:rsid w:val="00E749EE"/>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1AF"/>
    <w:rsid w:val="00E76270"/>
    <w:rsid w:val="00E76316"/>
    <w:rsid w:val="00E76377"/>
    <w:rsid w:val="00E76385"/>
    <w:rsid w:val="00E7640A"/>
    <w:rsid w:val="00E764E2"/>
    <w:rsid w:val="00E76A48"/>
    <w:rsid w:val="00E76B5A"/>
    <w:rsid w:val="00E76C80"/>
    <w:rsid w:val="00E76ED7"/>
    <w:rsid w:val="00E77040"/>
    <w:rsid w:val="00E77143"/>
    <w:rsid w:val="00E77217"/>
    <w:rsid w:val="00E773D4"/>
    <w:rsid w:val="00E77441"/>
    <w:rsid w:val="00E77973"/>
    <w:rsid w:val="00E7797B"/>
    <w:rsid w:val="00E779EF"/>
    <w:rsid w:val="00E77C66"/>
    <w:rsid w:val="00E77E43"/>
    <w:rsid w:val="00E77EB8"/>
    <w:rsid w:val="00E77F2E"/>
    <w:rsid w:val="00E77FBA"/>
    <w:rsid w:val="00E8016D"/>
    <w:rsid w:val="00E8033C"/>
    <w:rsid w:val="00E803C2"/>
    <w:rsid w:val="00E80421"/>
    <w:rsid w:val="00E804BC"/>
    <w:rsid w:val="00E804DC"/>
    <w:rsid w:val="00E80566"/>
    <w:rsid w:val="00E80B47"/>
    <w:rsid w:val="00E80B75"/>
    <w:rsid w:val="00E810D1"/>
    <w:rsid w:val="00E810EC"/>
    <w:rsid w:val="00E8117B"/>
    <w:rsid w:val="00E81490"/>
    <w:rsid w:val="00E81CFB"/>
    <w:rsid w:val="00E81F9F"/>
    <w:rsid w:val="00E81FFC"/>
    <w:rsid w:val="00E821C3"/>
    <w:rsid w:val="00E82392"/>
    <w:rsid w:val="00E82403"/>
    <w:rsid w:val="00E82494"/>
    <w:rsid w:val="00E826C8"/>
    <w:rsid w:val="00E828DA"/>
    <w:rsid w:val="00E82D7F"/>
    <w:rsid w:val="00E82FC3"/>
    <w:rsid w:val="00E83125"/>
    <w:rsid w:val="00E83280"/>
    <w:rsid w:val="00E832C9"/>
    <w:rsid w:val="00E83469"/>
    <w:rsid w:val="00E83599"/>
    <w:rsid w:val="00E836AB"/>
    <w:rsid w:val="00E83B86"/>
    <w:rsid w:val="00E83E6E"/>
    <w:rsid w:val="00E83F5E"/>
    <w:rsid w:val="00E840B6"/>
    <w:rsid w:val="00E840E3"/>
    <w:rsid w:val="00E84692"/>
    <w:rsid w:val="00E84739"/>
    <w:rsid w:val="00E84ACD"/>
    <w:rsid w:val="00E84E7D"/>
    <w:rsid w:val="00E850F7"/>
    <w:rsid w:val="00E8512E"/>
    <w:rsid w:val="00E85483"/>
    <w:rsid w:val="00E856D6"/>
    <w:rsid w:val="00E85810"/>
    <w:rsid w:val="00E85843"/>
    <w:rsid w:val="00E858AB"/>
    <w:rsid w:val="00E85912"/>
    <w:rsid w:val="00E859CA"/>
    <w:rsid w:val="00E859F7"/>
    <w:rsid w:val="00E85D20"/>
    <w:rsid w:val="00E85DA5"/>
    <w:rsid w:val="00E85EA7"/>
    <w:rsid w:val="00E86057"/>
    <w:rsid w:val="00E861E1"/>
    <w:rsid w:val="00E861F7"/>
    <w:rsid w:val="00E863AA"/>
    <w:rsid w:val="00E8663B"/>
    <w:rsid w:val="00E86647"/>
    <w:rsid w:val="00E8678B"/>
    <w:rsid w:val="00E869C0"/>
    <w:rsid w:val="00E86BA9"/>
    <w:rsid w:val="00E86F39"/>
    <w:rsid w:val="00E8715F"/>
    <w:rsid w:val="00E87565"/>
    <w:rsid w:val="00E879F0"/>
    <w:rsid w:val="00E87AAF"/>
    <w:rsid w:val="00E87AE6"/>
    <w:rsid w:val="00E87DCE"/>
    <w:rsid w:val="00E87E18"/>
    <w:rsid w:val="00E87E8F"/>
    <w:rsid w:val="00E87FA2"/>
    <w:rsid w:val="00E90199"/>
    <w:rsid w:val="00E901B7"/>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13"/>
    <w:rsid w:val="00E94867"/>
    <w:rsid w:val="00E94CE0"/>
    <w:rsid w:val="00E952FE"/>
    <w:rsid w:val="00E953E2"/>
    <w:rsid w:val="00E95493"/>
    <w:rsid w:val="00E954DF"/>
    <w:rsid w:val="00E9559A"/>
    <w:rsid w:val="00E95611"/>
    <w:rsid w:val="00E95754"/>
    <w:rsid w:val="00E9577F"/>
    <w:rsid w:val="00E959D0"/>
    <w:rsid w:val="00E95B52"/>
    <w:rsid w:val="00E95D01"/>
    <w:rsid w:val="00E9627E"/>
    <w:rsid w:val="00E963FF"/>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08"/>
    <w:rsid w:val="00EA1C87"/>
    <w:rsid w:val="00EA1CE7"/>
    <w:rsid w:val="00EA2271"/>
    <w:rsid w:val="00EA2364"/>
    <w:rsid w:val="00EA26C8"/>
    <w:rsid w:val="00EA2730"/>
    <w:rsid w:val="00EA2E67"/>
    <w:rsid w:val="00EA30AD"/>
    <w:rsid w:val="00EA339A"/>
    <w:rsid w:val="00EA3400"/>
    <w:rsid w:val="00EA3847"/>
    <w:rsid w:val="00EA3D67"/>
    <w:rsid w:val="00EA3DB9"/>
    <w:rsid w:val="00EA4449"/>
    <w:rsid w:val="00EA44D3"/>
    <w:rsid w:val="00EA45EF"/>
    <w:rsid w:val="00EA475F"/>
    <w:rsid w:val="00EA4877"/>
    <w:rsid w:val="00EA4883"/>
    <w:rsid w:val="00EA4AC2"/>
    <w:rsid w:val="00EA4B53"/>
    <w:rsid w:val="00EA4EDE"/>
    <w:rsid w:val="00EA4F09"/>
    <w:rsid w:val="00EA4F6D"/>
    <w:rsid w:val="00EA5029"/>
    <w:rsid w:val="00EA5097"/>
    <w:rsid w:val="00EA517B"/>
    <w:rsid w:val="00EA531B"/>
    <w:rsid w:val="00EA5335"/>
    <w:rsid w:val="00EA53DF"/>
    <w:rsid w:val="00EA5449"/>
    <w:rsid w:val="00EA54EC"/>
    <w:rsid w:val="00EA5567"/>
    <w:rsid w:val="00EA58F3"/>
    <w:rsid w:val="00EA5A31"/>
    <w:rsid w:val="00EA5A92"/>
    <w:rsid w:val="00EA5BC0"/>
    <w:rsid w:val="00EA5C9D"/>
    <w:rsid w:val="00EA5F72"/>
    <w:rsid w:val="00EA6506"/>
    <w:rsid w:val="00EA66B4"/>
    <w:rsid w:val="00EA6707"/>
    <w:rsid w:val="00EA6722"/>
    <w:rsid w:val="00EA69A6"/>
    <w:rsid w:val="00EA6A03"/>
    <w:rsid w:val="00EA6A41"/>
    <w:rsid w:val="00EA6E32"/>
    <w:rsid w:val="00EA6F8A"/>
    <w:rsid w:val="00EA708C"/>
    <w:rsid w:val="00EA7504"/>
    <w:rsid w:val="00EA765A"/>
    <w:rsid w:val="00EA7789"/>
    <w:rsid w:val="00EA7A7E"/>
    <w:rsid w:val="00EA7AF2"/>
    <w:rsid w:val="00EA7C2F"/>
    <w:rsid w:val="00EA7C7B"/>
    <w:rsid w:val="00EA7CE6"/>
    <w:rsid w:val="00EA7DAB"/>
    <w:rsid w:val="00EA7E15"/>
    <w:rsid w:val="00EA7E9E"/>
    <w:rsid w:val="00EA7EF5"/>
    <w:rsid w:val="00EA7F1F"/>
    <w:rsid w:val="00EB0073"/>
    <w:rsid w:val="00EB05DC"/>
    <w:rsid w:val="00EB0750"/>
    <w:rsid w:val="00EB08D3"/>
    <w:rsid w:val="00EB0A94"/>
    <w:rsid w:val="00EB0D7F"/>
    <w:rsid w:val="00EB0EC7"/>
    <w:rsid w:val="00EB1705"/>
    <w:rsid w:val="00EB1731"/>
    <w:rsid w:val="00EB17E8"/>
    <w:rsid w:val="00EB1812"/>
    <w:rsid w:val="00EB1D0E"/>
    <w:rsid w:val="00EB1DA0"/>
    <w:rsid w:val="00EB1DF2"/>
    <w:rsid w:val="00EB2186"/>
    <w:rsid w:val="00EB21AB"/>
    <w:rsid w:val="00EB2387"/>
    <w:rsid w:val="00EB2435"/>
    <w:rsid w:val="00EB269A"/>
    <w:rsid w:val="00EB2B2A"/>
    <w:rsid w:val="00EB2C3C"/>
    <w:rsid w:val="00EB2DFF"/>
    <w:rsid w:val="00EB328E"/>
    <w:rsid w:val="00EB338E"/>
    <w:rsid w:val="00EB3495"/>
    <w:rsid w:val="00EB35D4"/>
    <w:rsid w:val="00EB3953"/>
    <w:rsid w:val="00EB3A23"/>
    <w:rsid w:val="00EB3B3B"/>
    <w:rsid w:val="00EB3CE0"/>
    <w:rsid w:val="00EB3DB0"/>
    <w:rsid w:val="00EB3E12"/>
    <w:rsid w:val="00EB410B"/>
    <w:rsid w:val="00EB42B1"/>
    <w:rsid w:val="00EB42C8"/>
    <w:rsid w:val="00EB45BF"/>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30A"/>
    <w:rsid w:val="00EC0438"/>
    <w:rsid w:val="00EC0679"/>
    <w:rsid w:val="00EC117E"/>
    <w:rsid w:val="00EC12D9"/>
    <w:rsid w:val="00EC141F"/>
    <w:rsid w:val="00EC150B"/>
    <w:rsid w:val="00EC1585"/>
    <w:rsid w:val="00EC16A5"/>
    <w:rsid w:val="00EC183D"/>
    <w:rsid w:val="00EC196A"/>
    <w:rsid w:val="00EC1D83"/>
    <w:rsid w:val="00EC1E17"/>
    <w:rsid w:val="00EC1F93"/>
    <w:rsid w:val="00EC21D5"/>
    <w:rsid w:val="00EC220A"/>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7DD"/>
    <w:rsid w:val="00EC4D77"/>
    <w:rsid w:val="00EC4D7B"/>
    <w:rsid w:val="00EC4E2E"/>
    <w:rsid w:val="00EC4F70"/>
    <w:rsid w:val="00EC526A"/>
    <w:rsid w:val="00EC555C"/>
    <w:rsid w:val="00EC558B"/>
    <w:rsid w:val="00EC5916"/>
    <w:rsid w:val="00EC5A0B"/>
    <w:rsid w:val="00EC5A47"/>
    <w:rsid w:val="00EC5F1A"/>
    <w:rsid w:val="00EC6337"/>
    <w:rsid w:val="00EC68BB"/>
    <w:rsid w:val="00EC696A"/>
    <w:rsid w:val="00EC6CF0"/>
    <w:rsid w:val="00EC6D68"/>
    <w:rsid w:val="00EC7183"/>
    <w:rsid w:val="00EC71AB"/>
    <w:rsid w:val="00EC7AEB"/>
    <w:rsid w:val="00EC7CB0"/>
    <w:rsid w:val="00EC7E28"/>
    <w:rsid w:val="00EC7F73"/>
    <w:rsid w:val="00ED022F"/>
    <w:rsid w:val="00ED04CE"/>
    <w:rsid w:val="00ED0699"/>
    <w:rsid w:val="00ED0730"/>
    <w:rsid w:val="00ED0767"/>
    <w:rsid w:val="00ED0DE8"/>
    <w:rsid w:val="00ED0EB9"/>
    <w:rsid w:val="00ED1293"/>
    <w:rsid w:val="00ED13D4"/>
    <w:rsid w:val="00ED1447"/>
    <w:rsid w:val="00ED15AD"/>
    <w:rsid w:val="00ED183C"/>
    <w:rsid w:val="00ED19B6"/>
    <w:rsid w:val="00ED1A39"/>
    <w:rsid w:val="00ED1B18"/>
    <w:rsid w:val="00ED1DE5"/>
    <w:rsid w:val="00ED2130"/>
    <w:rsid w:val="00ED24AE"/>
    <w:rsid w:val="00ED24FC"/>
    <w:rsid w:val="00ED2B9F"/>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52"/>
    <w:rsid w:val="00ED4F87"/>
    <w:rsid w:val="00ED50C3"/>
    <w:rsid w:val="00ED5122"/>
    <w:rsid w:val="00ED5152"/>
    <w:rsid w:val="00ED54F7"/>
    <w:rsid w:val="00ED5500"/>
    <w:rsid w:val="00ED567A"/>
    <w:rsid w:val="00ED58F2"/>
    <w:rsid w:val="00ED5928"/>
    <w:rsid w:val="00ED5D03"/>
    <w:rsid w:val="00ED5ED2"/>
    <w:rsid w:val="00ED612D"/>
    <w:rsid w:val="00ED6358"/>
    <w:rsid w:val="00ED6498"/>
    <w:rsid w:val="00ED6553"/>
    <w:rsid w:val="00ED6A6C"/>
    <w:rsid w:val="00ED6DB2"/>
    <w:rsid w:val="00ED716C"/>
    <w:rsid w:val="00ED7195"/>
    <w:rsid w:val="00ED73E1"/>
    <w:rsid w:val="00ED7473"/>
    <w:rsid w:val="00ED769D"/>
    <w:rsid w:val="00ED76C7"/>
    <w:rsid w:val="00ED76E2"/>
    <w:rsid w:val="00ED7865"/>
    <w:rsid w:val="00ED7ED0"/>
    <w:rsid w:val="00ED7EDC"/>
    <w:rsid w:val="00EE0077"/>
    <w:rsid w:val="00EE03B3"/>
    <w:rsid w:val="00EE0808"/>
    <w:rsid w:val="00EE08BC"/>
    <w:rsid w:val="00EE09EA"/>
    <w:rsid w:val="00EE0A3C"/>
    <w:rsid w:val="00EE0A49"/>
    <w:rsid w:val="00EE0B1A"/>
    <w:rsid w:val="00EE0B39"/>
    <w:rsid w:val="00EE0E09"/>
    <w:rsid w:val="00EE0F6F"/>
    <w:rsid w:val="00EE122B"/>
    <w:rsid w:val="00EE12DA"/>
    <w:rsid w:val="00EE13FB"/>
    <w:rsid w:val="00EE14F5"/>
    <w:rsid w:val="00EE15CA"/>
    <w:rsid w:val="00EE18BB"/>
    <w:rsid w:val="00EE1A60"/>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DD4"/>
    <w:rsid w:val="00EE3F60"/>
    <w:rsid w:val="00EE422D"/>
    <w:rsid w:val="00EE433E"/>
    <w:rsid w:val="00EE4400"/>
    <w:rsid w:val="00EE4AB6"/>
    <w:rsid w:val="00EE5062"/>
    <w:rsid w:val="00EE509D"/>
    <w:rsid w:val="00EE5112"/>
    <w:rsid w:val="00EE52EA"/>
    <w:rsid w:val="00EE5501"/>
    <w:rsid w:val="00EE588A"/>
    <w:rsid w:val="00EE5E6D"/>
    <w:rsid w:val="00EE5F15"/>
    <w:rsid w:val="00EE5FE7"/>
    <w:rsid w:val="00EE620F"/>
    <w:rsid w:val="00EE62B4"/>
    <w:rsid w:val="00EE62D1"/>
    <w:rsid w:val="00EE636D"/>
    <w:rsid w:val="00EE64A6"/>
    <w:rsid w:val="00EE64B7"/>
    <w:rsid w:val="00EE651C"/>
    <w:rsid w:val="00EE664A"/>
    <w:rsid w:val="00EE66B1"/>
    <w:rsid w:val="00EE6881"/>
    <w:rsid w:val="00EE719C"/>
    <w:rsid w:val="00EE7370"/>
    <w:rsid w:val="00EE7449"/>
    <w:rsid w:val="00EE7765"/>
    <w:rsid w:val="00EE78B0"/>
    <w:rsid w:val="00EE7A5B"/>
    <w:rsid w:val="00EE7B82"/>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E1"/>
    <w:rsid w:val="00EF2786"/>
    <w:rsid w:val="00EF2C3D"/>
    <w:rsid w:val="00EF2E86"/>
    <w:rsid w:val="00EF2F47"/>
    <w:rsid w:val="00EF3326"/>
    <w:rsid w:val="00EF3362"/>
    <w:rsid w:val="00EF34CD"/>
    <w:rsid w:val="00EF35D6"/>
    <w:rsid w:val="00EF38CA"/>
    <w:rsid w:val="00EF3A28"/>
    <w:rsid w:val="00EF3A3D"/>
    <w:rsid w:val="00EF3A4A"/>
    <w:rsid w:val="00EF3B37"/>
    <w:rsid w:val="00EF3BCA"/>
    <w:rsid w:val="00EF3D43"/>
    <w:rsid w:val="00EF3EF2"/>
    <w:rsid w:val="00EF408D"/>
    <w:rsid w:val="00EF4358"/>
    <w:rsid w:val="00EF447D"/>
    <w:rsid w:val="00EF459C"/>
    <w:rsid w:val="00EF493B"/>
    <w:rsid w:val="00EF4AC4"/>
    <w:rsid w:val="00EF4CC8"/>
    <w:rsid w:val="00EF4F32"/>
    <w:rsid w:val="00EF4FF2"/>
    <w:rsid w:val="00EF5326"/>
    <w:rsid w:val="00EF544E"/>
    <w:rsid w:val="00EF5473"/>
    <w:rsid w:val="00EF54CB"/>
    <w:rsid w:val="00EF55D7"/>
    <w:rsid w:val="00EF5846"/>
    <w:rsid w:val="00EF5861"/>
    <w:rsid w:val="00EF5CAA"/>
    <w:rsid w:val="00EF5D12"/>
    <w:rsid w:val="00EF5F0E"/>
    <w:rsid w:val="00EF5FA2"/>
    <w:rsid w:val="00EF5FDA"/>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34"/>
    <w:rsid w:val="00F006E4"/>
    <w:rsid w:val="00F0071B"/>
    <w:rsid w:val="00F00909"/>
    <w:rsid w:val="00F00923"/>
    <w:rsid w:val="00F00A5F"/>
    <w:rsid w:val="00F00A69"/>
    <w:rsid w:val="00F00C9D"/>
    <w:rsid w:val="00F00CCB"/>
    <w:rsid w:val="00F01176"/>
    <w:rsid w:val="00F015A3"/>
    <w:rsid w:val="00F017CB"/>
    <w:rsid w:val="00F0197D"/>
    <w:rsid w:val="00F01A58"/>
    <w:rsid w:val="00F01EBD"/>
    <w:rsid w:val="00F02069"/>
    <w:rsid w:val="00F02164"/>
    <w:rsid w:val="00F023A1"/>
    <w:rsid w:val="00F024E9"/>
    <w:rsid w:val="00F026AE"/>
    <w:rsid w:val="00F026EF"/>
    <w:rsid w:val="00F0279F"/>
    <w:rsid w:val="00F027FF"/>
    <w:rsid w:val="00F02F1F"/>
    <w:rsid w:val="00F0301D"/>
    <w:rsid w:val="00F03099"/>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49E"/>
    <w:rsid w:val="00F06778"/>
    <w:rsid w:val="00F06B2D"/>
    <w:rsid w:val="00F06CA9"/>
    <w:rsid w:val="00F06D58"/>
    <w:rsid w:val="00F06F02"/>
    <w:rsid w:val="00F072DB"/>
    <w:rsid w:val="00F074BC"/>
    <w:rsid w:val="00F07771"/>
    <w:rsid w:val="00F078A9"/>
    <w:rsid w:val="00F07C5E"/>
    <w:rsid w:val="00F07F39"/>
    <w:rsid w:val="00F102E4"/>
    <w:rsid w:val="00F10437"/>
    <w:rsid w:val="00F10465"/>
    <w:rsid w:val="00F1049A"/>
    <w:rsid w:val="00F10864"/>
    <w:rsid w:val="00F108F5"/>
    <w:rsid w:val="00F10B8C"/>
    <w:rsid w:val="00F10FB1"/>
    <w:rsid w:val="00F1118F"/>
    <w:rsid w:val="00F11211"/>
    <w:rsid w:val="00F1123F"/>
    <w:rsid w:val="00F1134A"/>
    <w:rsid w:val="00F11451"/>
    <w:rsid w:val="00F11566"/>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139"/>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4F4C"/>
    <w:rsid w:val="00F15051"/>
    <w:rsid w:val="00F1505C"/>
    <w:rsid w:val="00F15686"/>
    <w:rsid w:val="00F15860"/>
    <w:rsid w:val="00F15D8A"/>
    <w:rsid w:val="00F15DC1"/>
    <w:rsid w:val="00F15E47"/>
    <w:rsid w:val="00F16448"/>
    <w:rsid w:val="00F16714"/>
    <w:rsid w:val="00F16859"/>
    <w:rsid w:val="00F168D5"/>
    <w:rsid w:val="00F16BB1"/>
    <w:rsid w:val="00F16EE7"/>
    <w:rsid w:val="00F16F41"/>
    <w:rsid w:val="00F170FA"/>
    <w:rsid w:val="00F171BB"/>
    <w:rsid w:val="00F1778B"/>
    <w:rsid w:val="00F179DB"/>
    <w:rsid w:val="00F17A8F"/>
    <w:rsid w:val="00F17E35"/>
    <w:rsid w:val="00F20046"/>
    <w:rsid w:val="00F204AA"/>
    <w:rsid w:val="00F206FE"/>
    <w:rsid w:val="00F20948"/>
    <w:rsid w:val="00F20CD6"/>
    <w:rsid w:val="00F20E26"/>
    <w:rsid w:val="00F20F5B"/>
    <w:rsid w:val="00F21048"/>
    <w:rsid w:val="00F210AB"/>
    <w:rsid w:val="00F211D0"/>
    <w:rsid w:val="00F215C3"/>
    <w:rsid w:val="00F21857"/>
    <w:rsid w:val="00F218C6"/>
    <w:rsid w:val="00F218EF"/>
    <w:rsid w:val="00F218F8"/>
    <w:rsid w:val="00F21963"/>
    <w:rsid w:val="00F21A0B"/>
    <w:rsid w:val="00F21A12"/>
    <w:rsid w:val="00F21A6F"/>
    <w:rsid w:val="00F21C83"/>
    <w:rsid w:val="00F21DE7"/>
    <w:rsid w:val="00F21F1A"/>
    <w:rsid w:val="00F21F9E"/>
    <w:rsid w:val="00F222CE"/>
    <w:rsid w:val="00F22444"/>
    <w:rsid w:val="00F225C5"/>
    <w:rsid w:val="00F226E0"/>
    <w:rsid w:val="00F22787"/>
    <w:rsid w:val="00F227B6"/>
    <w:rsid w:val="00F22830"/>
    <w:rsid w:val="00F22954"/>
    <w:rsid w:val="00F22C96"/>
    <w:rsid w:val="00F23455"/>
    <w:rsid w:val="00F2357F"/>
    <w:rsid w:val="00F2378B"/>
    <w:rsid w:val="00F23AEC"/>
    <w:rsid w:val="00F23BD0"/>
    <w:rsid w:val="00F23C2A"/>
    <w:rsid w:val="00F23F46"/>
    <w:rsid w:val="00F23FCA"/>
    <w:rsid w:val="00F240A4"/>
    <w:rsid w:val="00F240B5"/>
    <w:rsid w:val="00F2412B"/>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963"/>
    <w:rsid w:val="00F27E0C"/>
    <w:rsid w:val="00F3002F"/>
    <w:rsid w:val="00F30031"/>
    <w:rsid w:val="00F30353"/>
    <w:rsid w:val="00F306F8"/>
    <w:rsid w:val="00F308C0"/>
    <w:rsid w:val="00F309CE"/>
    <w:rsid w:val="00F30AD5"/>
    <w:rsid w:val="00F30DF7"/>
    <w:rsid w:val="00F30ED3"/>
    <w:rsid w:val="00F30F37"/>
    <w:rsid w:val="00F311F0"/>
    <w:rsid w:val="00F31357"/>
    <w:rsid w:val="00F31871"/>
    <w:rsid w:val="00F318E7"/>
    <w:rsid w:val="00F31AB2"/>
    <w:rsid w:val="00F31C5F"/>
    <w:rsid w:val="00F31F17"/>
    <w:rsid w:val="00F322AD"/>
    <w:rsid w:val="00F3236F"/>
    <w:rsid w:val="00F32374"/>
    <w:rsid w:val="00F32469"/>
    <w:rsid w:val="00F32608"/>
    <w:rsid w:val="00F326B7"/>
    <w:rsid w:val="00F3282C"/>
    <w:rsid w:val="00F32A49"/>
    <w:rsid w:val="00F32F0E"/>
    <w:rsid w:val="00F32F3E"/>
    <w:rsid w:val="00F33021"/>
    <w:rsid w:val="00F33161"/>
    <w:rsid w:val="00F3318D"/>
    <w:rsid w:val="00F335A4"/>
    <w:rsid w:val="00F33730"/>
    <w:rsid w:val="00F3383E"/>
    <w:rsid w:val="00F33CDA"/>
    <w:rsid w:val="00F33F62"/>
    <w:rsid w:val="00F34058"/>
    <w:rsid w:val="00F34286"/>
    <w:rsid w:val="00F342E5"/>
    <w:rsid w:val="00F346AF"/>
    <w:rsid w:val="00F346BC"/>
    <w:rsid w:val="00F349E6"/>
    <w:rsid w:val="00F34BB9"/>
    <w:rsid w:val="00F3521B"/>
    <w:rsid w:val="00F35561"/>
    <w:rsid w:val="00F355F9"/>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B8F"/>
    <w:rsid w:val="00F37EB8"/>
    <w:rsid w:val="00F400CB"/>
    <w:rsid w:val="00F40365"/>
    <w:rsid w:val="00F4078A"/>
    <w:rsid w:val="00F408DB"/>
    <w:rsid w:val="00F409C3"/>
    <w:rsid w:val="00F40E66"/>
    <w:rsid w:val="00F4125D"/>
    <w:rsid w:val="00F412EE"/>
    <w:rsid w:val="00F417A4"/>
    <w:rsid w:val="00F417CD"/>
    <w:rsid w:val="00F41851"/>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CB1"/>
    <w:rsid w:val="00F43DA0"/>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325"/>
    <w:rsid w:val="00F50671"/>
    <w:rsid w:val="00F50780"/>
    <w:rsid w:val="00F50849"/>
    <w:rsid w:val="00F50A88"/>
    <w:rsid w:val="00F50AD2"/>
    <w:rsid w:val="00F51105"/>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B95"/>
    <w:rsid w:val="00F52C6C"/>
    <w:rsid w:val="00F52D8F"/>
    <w:rsid w:val="00F52F35"/>
    <w:rsid w:val="00F52F6F"/>
    <w:rsid w:val="00F52FA8"/>
    <w:rsid w:val="00F53116"/>
    <w:rsid w:val="00F5343D"/>
    <w:rsid w:val="00F538CD"/>
    <w:rsid w:val="00F53FB6"/>
    <w:rsid w:val="00F54192"/>
    <w:rsid w:val="00F542D8"/>
    <w:rsid w:val="00F543A7"/>
    <w:rsid w:val="00F54516"/>
    <w:rsid w:val="00F545A6"/>
    <w:rsid w:val="00F546E7"/>
    <w:rsid w:val="00F5489D"/>
    <w:rsid w:val="00F548C8"/>
    <w:rsid w:val="00F548EA"/>
    <w:rsid w:val="00F54AA0"/>
    <w:rsid w:val="00F54C68"/>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61"/>
    <w:rsid w:val="00F568E7"/>
    <w:rsid w:val="00F568FF"/>
    <w:rsid w:val="00F56918"/>
    <w:rsid w:val="00F56921"/>
    <w:rsid w:val="00F56B25"/>
    <w:rsid w:val="00F56B52"/>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25"/>
    <w:rsid w:val="00F610C9"/>
    <w:rsid w:val="00F61158"/>
    <w:rsid w:val="00F611AA"/>
    <w:rsid w:val="00F61303"/>
    <w:rsid w:val="00F6146E"/>
    <w:rsid w:val="00F61497"/>
    <w:rsid w:val="00F61564"/>
    <w:rsid w:val="00F61701"/>
    <w:rsid w:val="00F61902"/>
    <w:rsid w:val="00F61C1D"/>
    <w:rsid w:val="00F61D69"/>
    <w:rsid w:val="00F61ED3"/>
    <w:rsid w:val="00F61F47"/>
    <w:rsid w:val="00F61FDE"/>
    <w:rsid w:val="00F62067"/>
    <w:rsid w:val="00F620AA"/>
    <w:rsid w:val="00F622E3"/>
    <w:rsid w:val="00F62377"/>
    <w:rsid w:val="00F624E3"/>
    <w:rsid w:val="00F6264D"/>
    <w:rsid w:val="00F626B5"/>
    <w:rsid w:val="00F62AE7"/>
    <w:rsid w:val="00F62D29"/>
    <w:rsid w:val="00F63289"/>
    <w:rsid w:val="00F634F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6"/>
    <w:rsid w:val="00F64F9F"/>
    <w:rsid w:val="00F650ED"/>
    <w:rsid w:val="00F654FA"/>
    <w:rsid w:val="00F65506"/>
    <w:rsid w:val="00F65519"/>
    <w:rsid w:val="00F656BB"/>
    <w:rsid w:val="00F65808"/>
    <w:rsid w:val="00F65D14"/>
    <w:rsid w:val="00F65D92"/>
    <w:rsid w:val="00F65ED5"/>
    <w:rsid w:val="00F660B8"/>
    <w:rsid w:val="00F66192"/>
    <w:rsid w:val="00F6623D"/>
    <w:rsid w:val="00F66330"/>
    <w:rsid w:val="00F667E7"/>
    <w:rsid w:val="00F6684B"/>
    <w:rsid w:val="00F669E3"/>
    <w:rsid w:val="00F66A84"/>
    <w:rsid w:val="00F66ABC"/>
    <w:rsid w:val="00F675C4"/>
    <w:rsid w:val="00F6776B"/>
    <w:rsid w:val="00F67828"/>
    <w:rsid w:val="00F67A85"/>
    <w:rsid w:val="00F67E32"/>
    <w:rsid w:val="00F67EC3"/>
    <w:rsid w:val="00F705D1"/>
    <w:rsid w:val="00F70785"/>
    <w:rsid w:val="00F709EF"/>
    <w:rsid w:val="00F70A17"/>
    <w:rsid w:val="00F70A85"/>
    <w:rsid w:val="00F70C1B"/>
    <w:rsid w:val="00F70CC5"/>
    <w:rsid w:val="00F70E33"/>
    <w:rsid w:val="00F70FF9"/>
    <w:rsid w:val="00F71026"/>
    <w:rsid w:val="00F71042"/>
    <w:rsid w:val="00F710A0"/>
    <w:rsid w:val="00F7115E"/>
    <w:rsid w:val="00F712CD"/>
    <w:rsid w:val="00F71976"/>
    <w:rsid w:val="00F7197D"/>
    <w:rsid w:val="00F71A99"/>
    <w:rsid w:val="00F71B84"/>
    <w:rsid w:val="00F71C4F"/>
    <w:rsid w:val="00F71D6B"/>
    <w:rsid w:val="00F71EF1"/>
    <w:rsid w:val="00F71F79"/>
    <w:rsid w:val="00F721A1"/>
    <w:rsid w:val="00F7232B"/>
    <w:rsid w:val="00F7239E"/>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E"/>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A4A"/>
    <w:rsid w:val="00F80BC2"/>
    <w:rsid w:val="00F80D8F"/>
    <w:rsid w:val="00F80F44"/>
    <w:rsid w:val="00F812AC"/>
    <w:rsid w:val="00F812F8"/>
    <w:rsid w:val="00F81311"/>
    <w:rsid w:val="00F813B4"/>
    <w:rsid w:val="00F81507"/>
    <w:rsid w:val="00F81625"/>
    <w:rsid w:val="00F8177E"/>
    <w:rsid w:val="00F817AF"/>
    <w:rsid w:val="00F81C47"/>
    <w:rsid w:val="00F81DBD"/>
    <w:rsid w:val="00F81E0E"/>
    <w:rsid w:val="00F81E87"/>
    <w:rsid w:val="00F81F25"/>
    <w:rsid w:val="00F81F57"/>
    <w:rsid w:val="00F8204A"/>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915"/>
    <w:rsid w:val="00F83AC2"/>
    <w:rsid w:val="00F83F53"/>
    <w:rsid w:val="00F8413B"/>
    <w:rsid w:val="00F8428D"/>
    <w:rsid w:val="00F8463C"/>
    <w:rsid w:val="00F84849"/>
    <w:rsid w:val="00F849D7"/>
    <w:rsid w:val="00F84A2F"/>
    <w:rsid w:val="00F84ABD"/>
    <w:rsid w:val="00F84AFC"/>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31"/>
    <w:rsid w:val="00F877C9"/>
    <w:rsid w:val="00F879C6"/>
    <w:rsid w:val="00F87BF8"/>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50"/>
    <w:rsid w:val="00F938B2"/>
    <w:rsid w:val="00F93A3D"/>
    <w:rsid w:val="00F93AEE"/>
    <w:rsid w:val="00F93B24"/>
    <w:rsid w:val="00F93D13"/>
    <w:rsid w:val="00F93EC0"/>
    <w:rsid w:val="00F93EE6"/>
    <w:rsid w:val="00F94003"/>
    <w:rsid w:val="00F9402F"/>
    <w:rsid w:val="00F940CE"/>
    <w:rsid w:val="00F94335"/>
    <w:rsid w:val="00F94412"/>
    <w:rsid w:val="00F94570"/>
    <w:rsid w:val="00F94571"/>
    <w:rsid w:val="00F945E4"/>
    <w:rsid w:val="00F94737"/>
    <w:rsid w:val="00F9473D"/>
    <w:rsid w:val="00F9495D"/>
    <w:rsid w:val="00F94A3B"/>
    <w:rsid w:val="00F94B03"/>
    <w:rsid w:val="00F95013"/>
    <w:rsid w:val="00F951BD"/>
    <w:rsid w:val="00F955CE"/>
    <w:rsid w:val="00F9567F"/>
    <w:rsid w:val="00F95862"/>
    <w:rsid w:val="00F9598E"/>
    <w:rsid w:val="00F95ADA"/>
    <w:rsid w:val="00F95CFF"/>
    <w:rsid w:val="00F961FB"/>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75C"/>
    <w:rsid w:val="00F9799C"/>
    <w:rsid w:val="00FA0082"/>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1E59"/>
    <w:rsid w:val="00FA2002"/>
    <w:rsid w:val="00FA21E1"/>
    <w:rsid w:val="00FA22F9"/>
    <w:rsid w:val="00FA234B"/>
    <w:rsid w:val="00FA2526"/>
    <w:rsid w:val="00FA2872"/>
    <w:rsid w:val="00FA2AB0"/>
    <w:rsid w:val="00FA2D51"/>
    <w:rsid w:val="00FA2E95"/>
    <w:rsid w:val="00FA3659"/>
    <w:rsid w:val="00FA36F5"/>
    <w:rsid w:val="00FA37BD"/>
    <w:rsid w:val="00FA388B"/>
    <w:rsid w:val="00FA396E"/>
    <w:rsid w:val="00FA3C84"/>
    <w:rsid w:val="00FA45EB"/>
    <w:rsid w:val="00FA46FA"/>
    <w:rsid w:val="00FA4787"/>
    <w:rsid w:val="00FA47F8"/>
    <w:rsid w:val="00FA480D"/>
    <w:rsid w:val="00FA4820"/>
    <w:rsid w:val="00FA4B74"/>
    <w:rsid w:val="00FA4EDE"/>
    <w:rsid w:val="00FA4F31"/>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0C"/>
    <w:rsid w:val="00FB0A1A"/>
    <w:rsid w:val="00FB0AC6"/>
    <w:rsid w:val="00FB0B8B"/>
    <w:rsid w:val="00FB0C8C"/>
    <w:rsid w:val="00FB108D"/>
    <w:rsid w:val="00FB1590"/>
    <w:rsid w:val="00FB15D5"/>
    <w:rsid w:val="00FB1694"/>
    <w:rsid w:val="00FB175B"/>
    <w:rsid w:val="00FB1840"/>
    <w:rsid w:val="00FB18E8"/>
    <w:rsid w:val="00FB1936"/>
    <w:rsid w:val="00FB19D1"/>
    <w:rsid w:val="00FB19D8"/>
    <w:rsid w:val="00FB1B4A"/>
    <w:rsid w:val="00FB1C18"/>
    <w:rsid w:val="00FB1C44"/>
    <w:rsid w:val="00FB2025"/>
    <w:rsid w:val="00FB208E"/>
    <w:rsid w:val="00FB2251"/>
    <w:rsid w:val="00FB22E5"/>
    <w:rsid w:val="00FB24E1"/>
    <w:rsid w:val="00FB26F9"/>
    <w:rsid w:val="00FB2864"/>
    <w:rsid w:val="00FB2A42"/>
    <w:rsid w:val="00FB2F94"/>
    <w:rsid w:val="00FB37D9"/>
    <w:rsid w:val="00FB3B14"/>
    <w:rsid w:val="00FB3CD6"/>
    <w:rsid w:val="00FB3D98"/>
    <w:rsid w:val="00FB3F1F"/>
    <w:rsid w:val="00FB4065"/>
    <w:rsid w:val="00FB4331"/>
    <w:rsid w:val="00FB4737"/>
    <w:rsid w:val="00FB4760"/>
    <w:rsid w:val="00FB47B5"/>
    <w:rsid w:val="00FB483F"/>
    <w:rsid w:val="00FB4A70"/>
    <w:rsid w:val="00FB4AA2"/>
    <w:rsid w:val="00FB4BAA"/>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0F7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67"/>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6FD6"/>
    <w:rsid w:val="00FC7129"/>
    <w:rsid w:val="00FC7192"/>
    <w:rsid w:val="00FC7275"/>
    <w:rsid w:val="00FC7308"/>
    <w:rsid w:val="00FC73D0"/>
    <w:rsid w:val="00FC7401"/>
    <w:rsid w:val="00FC7BDA"/>
    <w:rsid w:val="00FC7E34"/>
    <w:rsid w:val="00FC7F93"/>
    <w:rsid w:val="00FD04CC"/>
    <w:rsid w:val="00FD04F5"/>
    <w:rsid w:val="00FD0630"/>
    <w:rsid w:val="00FD0678"/>
    <w:rsid w:val="00FD0981"/>
    <w:rsid w:val="00FD09D4"/>
    <w:rsid w:val="00FD0C05"/>
    <w:rsid w:val="00FD0C49"/>
    <w:rsid w:val="00FD0EC5"/>
    <w:rsid w:val="00FD0F74"/>
    <w:rsid w:val="00FD0FD5"/>
    <w:rsid w:val="00FD10D2"/>
    <w:rsid w:val="00FD111E"/>
    <w:rsid w:val="00FD134F"/>
    <w:rsid w:val="00FD14E4"/>
    <w:rsid w:val="00FD1502"/>
    <w:rsid w:val="00FD1647"/>
    <w:rsid w:val="00FD1672"/>
    <w:rsid w:val="00FD1755"/>
    <w:rsid w:val="00FD1A62"/>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6C3"/>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F6"/>
    <w:rsid w:val="00FE15F8"/>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10F"/>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6E35"/>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BE7"/>
    <w:rsid w:val="00FF10CD"/>
    <w:rsid w:val="00FF1455"/>
    <w:rsid w:val="00FF1716"/>
    <w:rsid w:val="00FF1862"/>
    <w:rsid w:val="00FF18A3"/>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6C"/>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 w:val="00FF7E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8AB30138-1877-4266-8096-2E300871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95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12"/>
      </w:numPr>
      <w:overflowPunct/>
      <w:autoSpaceDE/>
      <w:autoSpaceDN/>
      <w:adjustRightInd/>
      <w:spacing w:after="0"/>
      <w:textAlignment w:val="auto"/>
    </w:pPr>
    <w:rPr>
      <w:rFonts w:eastAsia="Times New Roman"/>
      <w:szCs w:val="24"/>
    </w:rPr>
  </w:style>
  <w:style w:type="character" w:customStyle="1" w:styleId="TAHCar">
    <w:name w:val="TAH Car"/>
    <w:link w:val="TAH"/>
    <w:qFormat/>
    <w:locked/>
    <w:rsid w:val="00630B07"/>
    <w:rPr>
      <w:rFonts w:ascii="Arial" w:hAnsi="Arial"/>
      <w:b/>
      <w:sz w:val="18"/>
      <w:lang w:val="x-none" w:eastAsia="x-none"/>
    </w:rPr>
  </w:style>
  <w:style w:type="paragraph" w:customStyle="1" w:styleId="textintend3">
    <w:name w:val="text intend 3"/>
    <w:basedOn w:val="text"/>
    <w:rsid w:val="00FB0A0C"/>
    <w:pPr>
      <w:numPr>
        <w:numId w:val="33"/>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3870098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5641627">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89911005">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696575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020808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0185632">
      <w:bodyDiv w:val="1"/>
      <w:marLeft w:val="0"/>
      <w:marRight w:val="0"/>
      <w:marTop w:val="0"/>
      <w:marBottom w:val="0"/>
      <w:divBdr>
        <w:top w:val="none" w:sz="0" w:space="0" w:color="auto"/>
        <w:left w:val="none" w:sz="0" w:space="0" w:color="auto"/>
        <w:bottom w:val="none" w:sz="0" w:space="0" w:color="auto"/>
        <w:right w:val="none" w:sz="0" w:space="0" w:color="auto"/>
      </w:divBdr>
      <w:divsChild>
        <w:div w:id="1001005978">
          <w:marLeft w:val="1166"/>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78395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E4098DDF-6667-4B70-B035-FC103DE0A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9949</TotalTime>
  <Pages>14</Pages>
  <Words>6298</Words>
  <Characters>35899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Li, Yingyang</cp:lastModifiedBy>
  <cp:revision>1896</cp:revision>
  <cp:lastPrinted>2011-11-14T09:49:00Z</cp:lastPrinted>
  <dcterms:created xsi:type="dcterms:W3CDTF">2021-03-27T14:31:00Z</dcterms:created>
  <dcterms:modified xsi:type="dcterms:W3CDTF">2022-02-14T07:59:00Z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